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C9" w:rsidRPr="00C96680" w:rsidRDefault="00745AC9" w:rsidP="005B1F68">
      <w:pPr>
        <w:pStyle w:val="Header"/>
        <w:ind w:left="144"/>
        <w:jc w:val="center"/>
        <w:rPr>
          <w:rFonts w:ascii="Times New Roman" w:hAnsi="Times New Roman"/>
          <w:b/>
          <w:sz w:val="32"/>
          <w:szCs w:val="32"/>
          <w:u w:val="single"/>
        </w:rPr>
      </w:pPr>
      <w:bookmarkStart w:id="0" w:name="_GoBack"/>
      <w:bookmarkEnd w:id="0"/>
      <w:r w:rsidRPr="00C96680">
        <w:rPr>
          <w:rFonts w:ascii="Times New Roman" w:hAnsi="Times New Roman"/>
          <w:b/>
          <w:sz w:val="32"/>
          <w:szCs w:val="32"/>
          <w:u w:val="single"/>
        </w:rPr>
        <w:t>Madison Green Master Association</w:t>
      </w:r>
    </w:p>
    <w:p w:rsidR="00745AC9" w:rsidRPr="00C96680" w:rsidRDefault="00745AC9" w:rsidP="005B1F68">
      <w:pPr>
        <w:pStyle w:val="Header"/>
        <w:ind w:left="144"/>
        <w:jc w:val="center"/>
        <w:rPr>
          <w:rFonts w:ascii="Times New Roman" w:hAnsi="Times New Roman"/>
          <w:b/>
          <w:sz w:val="32"/>
          <w:szCs w:val="32"/>
          <w:u w:val="single"/>
        </w:rPr>
      </w:pPr>
      <w:r w:rsidRPr="00C96680">
        <w:rPr>
          <w:rFonts w:ascii="Times New Roman" w:hAnsi="Times New Roman"/>
          <w:b/>
          <w:sz w:val="32"/>
          <w:szCs w:val="32"/>
          <w:u w:val="single"/>
        </w:rPr>
        <w:t>ARC Rules and Guidelines</w:t>
      </w:r>
    </w:p>
    <w:p w:rsidR="00540C0C" w:rsidRPr="000F4864" w:rsidRDefault="00540C0C" w:rsidP="00540C0C">
      <w:pPr>
        <w:pStyle w:val="Header"/>
        <w:ind w:left="144"/>
        <w:jc w:val="center"/>
        <w:rPr>
          <w:rFonts w:ascii="Times New Roman" w:hAnsi="Times New Roman"/>
          <w:b/>
          <w:sz w:val="18"/>
          <w:szCs w:val="18"/>
        </w:rPr>
      </w:pPr>
      <w:r w:rsidRPr="000F4864">
        <w:rPr>
          <w:rFonts w:ascii="Times New Roman" w:hAnsi="Times New Roman"/>
          <w:b/>
          <w:sz w:val="18"/>
          <w:szCs w:val="18"/>
        </w:rPr>
        <w:t xml:space="preserve">Approved by the MGMA at the January 26, 2011 Board of Directors Meeting; </w:t>
      </w:r>
    </w:p>
    <w:p w:rsidR="00540C0C" w:rsidRPr="000F4864" w:rsidRDefault="00540C0C" w:rsidP="00540C0C">
      <w:pPr>
        <w:pStyle w:val="Header"/>
        <w:ind w:left="144"/>
        <w:jc w:val="center"/>
        <w:rPr>
          <w:rFonts w:ascii="Times New Roman" w:hAnsi="Times New Roman"/>
          <w:b/>
          <w:sz w:val="18"/>
          <w:szCs w:val="18"/>
        </w:rPr>
      </w:pPr>
      <w:r w:rsidRPr="000F4864">
        <w:rPr>
          <w:rFonts w:ascii="Times New Roman" w:hAnsi="Times New Roman"/>
          <w:b/>
          <w:sz w:val="18"/>
          <w:szCs w:val="18"/>
        </w:rPr>
        <w:t xml:space="preserve">Modified by the MGMA on February 21, 2012; Modified by the MGMA </w:t>
      </w:r>
      <w:r w:rsidRPr="000F4864">
        <w:rPr>
          <w:rFonts w:ascii="Times New Roman" w:hAnsi="Times New Roman"/>
          <w:b/>
          <w:sz w:val="18"/>
          <w:szCs w:val="18"/>
          <w:lang w:val="en-US"/>
        </w:rPr>
        <w:t>on</w:t>
      </w:r>
      <w:r w:rsidRPr="000F4864">
        <w:rPr>
          <w:rFonts w:ascii="Times New Roman" w:hAnsi="Times New Roman"/>
          <w:b/>
          <w:sz w:val="18"/>
          <w:szCs w:val="18"/>
        </w:rPr>
        <w:t xml:space="preserve"> May 30, 2012; Modified by the MGMA </w:t>
      </w:r>
      <w:r w:rsidRPr="000F4864">
        <w:rPr>
          <w:rFonts w:ascii="Times New Roman" w:hAnsi="Times New Roman"/>
          <w:b/>
          <w:sz w:val="18"/>
          <w:szCs w:val="18"/>
          <w:lang w:val="en-US"/>
        </w:rPr>
        <w:t>on</w:t>
      </w:r>
      <w:r w:rsidRPr="000F4864">
        <w:rPr>
          <w:rFonts w:ascii="Times New Roman" w:hAnsi="Times New Roman"/>
          <w:b/>
          <w:sz w:val="18"/>
          <w:szCs w:val="18"/>
        </w:rPr>
        <w:t xml:space="preserve"> October 24, 2012</w:t>
      </w:r>
      <w:r w:rsidRPr="000F4864">
        <w:rPr>
          <w:rFonts w:ascii="Times New Roman" w:hAnsi="Times New Roman"/>
          <w:b/>
          <w:sz w:val="18"/>
          <w:szCs w:val="18"/>
          <w:lang w:val="en-US"/>
        </w:rPr>
        <w:t xml:space="preserve">; Modified by the MGMA on November 28, 2012; Modified by the MGMA on November 20, 2013; Modified by the MGMA on </w:t>
      </w:r>
      <w:r w:rsidR="000F4864">
        <w:rPr>
          <w:rFonts w:ascii="Times New Roman" w:hAnsi="Times New Roman"/>
          <w:b/>
          <w:sz w:val="18"/>
          <w:szCs w:val="18"/>
          <w:lang w:val="en-US"/>
        </w:rPr>
        <w:t xml:space="preserve">          </w:t>
      </w:r>
      <w:r w:rsidRPr="000F4864">
        <w:rPr>
          <w:rFonts w:ascii="Times New Roman" w:hAnsi="Times New Roman"/>
          <w:b/>
          <w:sz w:val="18"/>
          <w:szCs w:val="18"/>
          <w:lang w:val="en-US"/>
        </w:rPr>
        <w:t>March 26, 2014; Modified by the MGMA on July 1, 2015; Modified by the MGMA on August 26, 2015; Modified by the MGMA on</w:t>
      </w:r>
      <w:r w:rsidR="00844307" w:rsidRPr="000F4864">
        <w:rPr>
          <w:rFonts w:ascii="Times New Roman" w:hAnsi="Times New Roman"/>
          <w:b/>
          <w:sz w:val="18"/>
          <w:szCs w:val="18"/>
          <w:lang w:val="en-US"/>
        </w:rPr>
        <w:t xml:space="preserve"> </w:t>
      </w:r>
      <w:r w:rsidRPr="000F4864">
        <w:rPr>
          <w:rFonts w:ascii="Times New Roman" w:hAnsi="Times New Roman"/>
          <w:b/>
          <w:sz w:val="18"/>
          <w:szCs w:val="18"/>
          <w:lang w:val="en-US"/>
        </w:rPr>
        <w:t>September 30, 2015</w:t>
      </w:r>
      <w:r w:rsidR="00E32730">
        <w:rPr>
          <w:rFonts w:ascii="Times New Roman" w:hAnsi="Times New Roman"/>
          <w:b/>
          <w:sz w:val="18"/>
          <w:szCs w:val="18"/>
          <w:lang w:val="en-US"/>
        </w:rPr>
        <w:t>; Modified by the MGMA on May 25, 2016</w:t>
      </w:r>
      <w:r w:rsidR="00194B77">
        <w:rPr>
          <w:rFonts w:ascii="Times New Roman" w:hAnsi="Times New Roman"/>
          <w:b/>
          <w:sz w:val="18"/>
          <w:szCs w:val="18"/>
          <w:lang w:val="en-US"/>
        </w:rPr>
        <w:t>; Modified by MGMA on February 27, 2019</w:t>
      </w:r>
      <w:r w:rsidRPr="000F4864">
        <w:rPr>
          <w:rFonts w:ascii="Times New Roman" w:hAnsi="Times New Roman"/>
          <w:b/>
          <w:sz w:val="18"/>
          <w:szCs w:val="18"/>
        </w:rPr>
        <w:t>)</w:t>
      </w:r>
    </w:p>
    <w:p w:rsidR="00745AC9" w:rsidRPr="00035B17" w:rsidRDefault="00745AC9" w:rsidP="005B1F68">
      <w:pPr>
        <w:ind w:left="144"/>
        <w:jc w:val="center"/>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The Madison Green Community, Master Association</w:t>
      </w:r>
      <w:r w:rsidR="00C625FE" w:rsidRPr="005B1F68">
        <w:rPr>
          <w:rFonts w:ascii="Times New Roman" w:hAnsi="Times New Roman"/>
          <w:b/>
          <w:sz w:val="24"/>
          <w:szCs w:val="24"/>
        </w:rPr>
        <w:t>,</w:t>
      </w:r>
      <w:r w:rsidRPr="005B1F68">
        <w:rPr>
          <w:rFonts w:ascii="Times New Roman" w:hAnsi="Times New Roman"/>
          <w:b/>
          <w:sz w:val="24"/>
          <w:szCs w:val="24"/>
        </w:rPr>
        <w:t xml:space="preserve"> and </w:t>
      </w:r>
      <w:r w:rsidR="00C625FE" w:rsidRPr="005B1F68">
        <w:rPr>
          <w:rFonts w:ascii="Times New Roman" w:hAnsi="Times New Roman"/>
          <w:b/>
          <w:sz w:val="24"/>
          <w:szCs w:val="24"/>
        </w:rPr>
        <w:t>F</w:t>
      </w:r>
      <w:r w:rsidRPr="005B1F68">
        <w:rPr>
          <w:rFonts w:ascii="Times New Roman" w:hAnsi="Times New Roman"/>
          <w:b/>
          <w:sz w:val="24"/>
          <w:szCs w:val="24"/>
        </w:rPr>
        <w:t xml:space="preserve">acilities </w:t>
      </w:r>
      <w:r w:rsidR="000935E8" w:rsidRPr="005B1F68">
        <w:rPr>
          <w:rFonts w:ascii="Times New Roman" w:hAnsi="Times New Roman"/>
          <w:b/>
          <w:sz w:val="24"/>
          <w:szCs w:val="24"/>
        </w:rPr>
        <w:t>are</w:t>
      </w:r>
      <w:r w:rsidRPr="005B1F68">
        <w:rPr>
          <w:rFonts w:ascii="Times New Roman" w:hAnsi="Times New Roman"/>
          <w:b/>
          <w:sz w:val="24"/>
          <w:szCs w:val="24"/>
        </w:rPr>
        <w:t xml:space="preserve"> intended to be held, used and enjoyed subject to certain specific limitations and restrictions.  Madison Green was develop</w:t>
      </w:r>
      <w:r w:rsidR="00CE49E9">
        <w:rPr>
          <w:rFonts w:ascii="Times New Roman" w:hAnsi="Times New Roman"/>
          <w:b/>
          <w:sz w:val="24"/>
          <w:szCs w:val="24"/>
        </w:rPr>
        <w:t>ed</w:t>
      </w:r>
      <w:r w:rsidRPr="005B1F68">
        <w:rPr>
          <w:rFonts w:ascii="Times New Roman" w:hAnsi="Times New Roman"/>
          <w:b/>
          <w:sz w:val="24"/>
          <w:szCs w:val="24"/>
        </w:rPr>
        <w:t xml:space="preserve"> as a “Deed Restricted Neighborhood”.</w:t>
      </w:r>
      <w:r w:rsidR="00C625FE" w:rsidRPr="005B1F68">
        <w:rPr>
          <w:rFonts w:ascii="Times New Roman" w:hAnsi="Times New Roman"/>
          <w:b/>
          <w:sz w:val="24"/>
          <w:szCs w:val="24"/>
        </w:rPr>
        <w:t xml:space="preserve"> </w:t>
      </w:r>
      <w:r w:rsidRPr="005B1F68">
        <w:rPr>
          <w:rFonts w:ascii="Times New Roman" w:hAnsi="Times New Roman"/>
          <w:b/>
          <w:sz w:val="24"/>
          <w:szCs w:val="24"/>
        </w:rPr>
        <w:t xml:space="preserve"> This is an important governing principle for all </w:t>
      </w:r>
      <w:r w:rsidR="00C625FE" w:rsidRPr="005B1F68">
        <w:rPr>
          <w:rFonts w:ascii="Times New Roman" w:hAnsi="Times New Roman"/>
          <w:b/>
          <w:sz w:val="24"/>
          <w:szCs w:val="24"/>
        </w:rPr>
        <w:t>H</w:t>
      </w:r>
      <w:r w:rsidRPr="005B1F68">
        <w:rPr>
          <w:rFonts w:ascii="Times New Roman" w:hAnsi="Times New Roman"/>
          <w:b/>
          <w:sz w:val="24"/>
          <w:szCs w:val="24"/>
        </w:rPr>
        <w:t xml:space="preserve">omeowners and the Master Association to keep in mind as we seek the life style and environment intended by the developers of this </w:t>
      </w:r>
      <w:r w:rsidR="00C625FE" w:rsidRPr="005B1F68">
        <w:rPr>
          <w:rFonts w:ascii="Times New Roman" w:hAnsi="Times New Roman"/>
          <w:b/>
          <w:sz w:val="24"/>
          <w:szCs w:val="24"/>
        </w:rPr>
        <w:t>C</w:t>
      </w:r>
      <w:r w:rsidRPr="005B1F68">
        <w:rPr>
          <w:rFonts w:ascii="Times New Roman" w:hAnsi="Times New Roman"/>
          <w:b/>
          <w:sz w:val="24"/>
          <w:szCs w:val="24"/>
        </w:rPr>
        <w:t xml:space="preserve">ommunity. </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For the most part, these “limitations and restrictions” are found in Article 4, </w:t>
      </w:r>
      <w:r w:rsidRPr="005B1F68">
        <w:rPr>
          <w:rFonts w:ascii="Times New Roman" w:hAnsi="Times New Roman"/>
          <w:b/>
          <w:sz w:val="24"/>
          <w:szCs w:val="24"/>
          <w:u w:val="single"/>
        </w:rPr>
        <w:t>USE RESTRICTIONS</w:t>
      </w:r>
      <w:r w:rsidRPr="005B1F68">
        <w:rPr>
          <w:rFonts w:ascii="Times New Roman" w:hAnsi="Times New Roman"/>
          <w:b/>
          <w:sz w:val="24"/>
          <w:szCs w:val="24"/>
        </w:rPr>
        <w:t xml:space="preserve">, in </w:t>
      </w:r>
      <w:r w:rsidR="00C625FE" w:rsidRPr="005B1F68">
        <w:rPr>
          <w:rFonts w:ascii="Times New Roman" w:hAnsi="Times New Roman"/>
          <w:b/>
          <w:sz w:val="24"/>
          <w:szCs w:val="24"/>
        </w:rPr>
        <w:t>our</w:t>
      </w:r>
      <w:r w:rsidRPr="005B1F68">
        <w:rPr>
          <w:rFonts w:ascii="Times New Roman" w:hAnsi="Times New Roman"/>
          <w:b/>
          <w:sz w:val="24"/>
          <w:szCs w:val="24"/>
        </w:rPr>
        <w:t xml:space="preserve"> governing document known as: </w:t>
      </w:r>
      <w:r w:rsidRPr="005B1F68">
        <w:rPr>
          <w:rFonts w:ascii="Times New Roman" w:hAnsi="Times New Roman"/>
          <w:b/>
          <w:sz w:val="24"/>
          <w:szCs w:val="24"/>
          <w:u w:val="single"/>
        </w:rPr>
        <w:t>DECLARATIONS OF COVENANTS, RESTRICTIONS AND EASEMENTS FOR MADISON GREEN</w:t>
      </w:r>
      <w:r w:rsidR="00C625FE" w:rsidRPr="005B1F68">
        <w:rPr>
          <w:rFonts w:ascii="Times New Roman" w:hAnsi="Times New Roman"/>
          <w:b/>
          <w:sz w:val="24"/>
          <w:szCs w:val="24"/>
          <w:u w:val="single"/>
        </w:rPr>
        <w:t xml:space="preserve"> (DOC)</w:t>
      </w:r>
      <w:r w:rsidRPr="005B1F68">
        <w:rPr>
          <w:rFonts w:ascii="Times New Roman" w:hAnsi="Times New Roman"/>
          <w:b/>
          <w:sz w:val="24"/>
          <w:szCs w:val="24"/>
        </w:rPr>
        <w:t xml:space="preserve">.  Only those “limitations and restrictions” that pertain to Architectural Changes (i.e.; Property Improvements and Structural Additions) requested by a </w:t>
      </w:r>
      <w:r w:rsidR="00C625FE" w:rsidRPr="005B1F68">
        <w:rPr>
          <w:rFonts w:ascii="Times New Roman" w:hAnsi="Times New Roman"/>
          <w:b/>
          <w:sz w:val="24"/>
          <w:szCs w:val="24"/>
        </w:rPr>
        <w:t>H</w:t>
      </w:r>
      <w:r w:rsidRPr="005B1F68">
        <w:rPr>
          <w:rFonts w:ascii="Times New Roman" w:hAnsi="Times New Roman"/>
          <w:b/>
          <w:sz w:val="24"/>
          <w:szCs w:val="24"/>
        </w:rPr>
        <w:t>omeowner are addressed in these ARCHITECTURAL CHANGE GUIDELINES.</w:t>
      </w:r>
    </w:p>
    <w:p w:rsidR="002E69B7" w:rsidRPr="00035B17" w:rsidRDefault="002E69B7" w:rsidP="005B1F68">
      <w:pPr>
        <w:rPr>
          <w:rFonts w:ascii="Times New Roman" w:hAnsi="Times New Roman"/>
          <w:b/>
          <w:sz w:val="16"/>
          <w:szCs w:val="16"/>
        </w:rPr>
      </w:pPr>
    </w:p>
    <w:p w:rsidR="00F55B64" w:rsidRPr="00C96680"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 xml:space="preserve">ARCHITECTURAL CHANGE </w:t>
      </w:r>
    </w:p>
    <w:p w:rsidR="002E69B7" w:rsidRPr="00C96680"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LIMITATIONS AND RESTRICTIONS</w:t>
      </w:r>
    </w:p>
    <w:p w:rsidR="002E69B7" w:rsidRPr="00035B17" w:rsidRDefault="002E69B7" w:rsidP="005B1F68">
      <w:pPr>
        <w:jc w:val="center"/>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Should a homeowner desire to make an “</w:t>
      </w:r>
      <w:r w:rsidR="00C625FE" w:rsidRPr="005B1F68">
        <w:rPr>
          <w:rFonts w:ascii="Times New Roman" w:hAnsi="Times New Roman"/>
          <w:b/>
          <w:sz w:val="24"/>
          <w:szCs w:val="24"/>
        </w:rPr>
        <w:t>Architectural C</w:t>
      </w:r>
      <w:r w:rsidRPr="005B1F68">
        <w:rPr>
          <w:rFonts w:ascii="Times New Roman" w:hAnsi="Times New Roman"/>
          <w:b/>
          <w:sz w:val="24"/>
          <w:szCs w:val="24"/>
        </w:rPr>
        <w:t xml:space="preserve">hange” to their property, certain </w:t>
      </w:r>
      <w:r w:rsidR="005876DA" w:rsidRPr="005B1F68">
        <w:rPr>
          <w:rFonts w:ascii="Times New Roman" w:hAnsi="Times New Roman"/>
          <w:b/>
          <w:sz w:val="24"/>
          <w:szCs w:val="24"/>
        </w:rPr>
        <w:t>“</w:t>
      </w:r>
      <w:r w:rsidRPr="005B1F68">
        <w:rPr>
          <w:rFonts w:ascii="Times New Roman" w:hAnsi="Times New Roman"/>
          <w:b/>
          <w:sz w:val="24"/>
          <w:szCs w:val="24"/>
        </w:rPr>
        <w:t xml:space="preserve">limitations and restrictions” may apply and must be complied with. The following </w:t>
      </w:r>
      <w:r w:rsidRPr="005B1F68">
        <w:rPr>
          <w:rFonts w:ascii="Times New Roman" w:hAnsi="Times New Roman"/>
          <w:b/>
          <w:i/>
          <w:sz w:val="24"/>
          <w:szCs w:val="24"/>
        </w:rPr>
        <w:t>ARCHITECTURAL CHANGE GUIDELINES</w:t>
      </w:r>
      <w:r w:rsidRPr="005B1F68">
        <w:rPr>
          <w:rFonts w:ascii="Times New Roman" w:hAnsi="Times New Roman"/>
          <w:b/>
          <w:sz w:val="24"/>
          <w:szCs w:val="24"/>
        </w:rPr>
        <w:t xml:space="preserve"> are provided to clarify the “limitations and restrictions” found in the Declaration of Covenants document. These GUIDELINES are intended to assist </w:t>
      </w:r>
      <w:r w:rsidR="0067667D" w:rsidRPr="005B1F68">
        <w:rPr>
          <w:rFonts w:ascii="Times New Roman" w:hAnsi="Times New Roman"/>
          <w:b/>
          <w:sz w:val="24"/>
          <w:szCs w:val="24"/>
        </w:rPr>
        <w:t>H</w:t>
      </w:r>
      <w:r w:rsidRPr="005B1F68">
        <w:rPr>
          <w:rFonts w:ascii="Times New Roman" w:hAnsi="Times New Roman"/>
          <w:b/>
          <w:sz w:val="24"/>
          <w:szCs w:val="24"/>
        </w:rPr>
        <w:t xml:space="preserve">omeowners in their </w:t>
      </w:r>
      <w:r w:rsidR="0067667D" w:rsidRPr="005B1F68">
        <w:rPr>
          <w:rFonts w:ascii="Times New Roman" w:hAnsi="Times New Roman"/>
          <w:b/>
          <w:sz w:val="24"/>
          <w:szCs w:val="24"/>
        </w:rPr>
        <w:t>Architectural C</w:t>
      </w:r>
      <w:r w:rsidRPr="005B1F68">
        <w:rPr>
          <w:rFonts w:ascii="Times New Roman" w:hAnsi="Times New Roman"/>
          <w:b/>
          <w:sz w:val="24"/>
          <w:szCs w:val="24"/>
        </w:rPr>
        <w:t xml:space="preserve">hange compliance and the </w:t>
      </w:r>
      <w:r w:rsidR="0067667D" w:rsidRPr="005B1F68">
        <w:rPr>
          <w:rFonts w:ascii="Times New Roman" w:hAnsi="Times New Roman"/>
          <w:b/>
          <w:sz w:val="24"/>
          <w:szCs w:val="24"/>
        </w:rPr>
        <w:t>A</w:t>
      </w:r>
      <w:r w:rsidRPr="005B1F68">
        <w:rPr>
          <w:rFonts w:ascii="Times New Roman" w:hAnsi="Times New Roman"/>
          <w:b/>
          <w:sz w:val="24"/>
          <w:szCs w:val="24"/>
        </w:rPr>
        <w:t xml:space="preserve">ssociation with implementation of the DOC “limitations and restrictions”.  Each guideline for change, provided in this document, is based upon specific statements within the DOC for which references are provided when needed for clarity. </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The </w:t>
      </w:r>
      <w:r w:rsidR="00314F04" w:rsidRPr="005B1F68">
        <w:rPr>
          <w:rFonts w:ascii="Times New Roman" w:hAnsi="Times New Roman"/>
          <w:b/>
          <w:sz w:val="24"/>
          <w:szCs w:val="24"/>
        </w:rPr>
        <w:t>main</w:t>
      </w:r>
      <w:r w:rsidRPr="005B1F68">
        <w:rPr>
          <w:rFonts w:ascii="Times New Roman" w:hAnsi="Times New Roman"/>
          <w:b/>
          <w:sz w:val="24"/>
          <w:szCs w:val="24"/>
        </w:rPr>
        <w:t xml:space="preserve"> “limitation and restriction” pertaining to all Madison Green property, which is under the governance of the Madison Green Master Association, is that </w:t>
      </w:r>
      <w:r w:rsidRPr="005B1F68">
        <w:rPr>
          <w:rFonts w:ascii="Times New Roman" w:hAnsi="Times New Roman"/>
          <w:b/>
          <w:i/>
          <w:sz w:val="24"/>
          <w:szCs w:val="24"/>
          <w:u w:val="single"/>
        </w:rPr>
        <w:t>NO STRUCTURES SHALL BE ERECTED OR PROPERTY IMPROVEMENTS (‘CHANGES’) OF ANY KIND SHALL BE MADE WITHOUT THE CONSENT OF THE ARCHITECTURAL REVIEW COMMITTEE (ARC</w:t>
      </w:r>
      <w:r w:rsidRPr="005B1F68">
        <w:rPr>
          <w:rFonts w:ascii="Times New Roman" w:hAnsi="Times New Roman"/>
          <w:b/>
          <w:i/>
          <w:sz w:val="24"/>
          <w:szCs w:val="24"/>
        </w:rPr>
        <w:t>)</w:t>
      </w:r>
      <w:r w:rsidRPr="005B1F68">
        <w:rPr>
          <w:rFonts w:ascii="Times New Roman" w:hAnsi="Times New Roman"/>
          <w:b/>
          <w:i/>
          <w:sz w:val="24"/>
          <w:szCs w:val="24"/>
          <w:u w:val="single"/>
        </w:rPr>
        <w:t xml:space="preserve"> </w:t>
      </w:r>
      <w:r w:rsidRPr="005B1F68">
        <w:rPr>
          <w:rFonts w:ascii="Times New Roman" w:hAnsi="Times New Roman"/>
          <w:b/>
          <w:sz w:val="24"/>
          <w:szCs w:val="24"/>
        </w:rPr>
        <w:t>(</w:t>
      </w:r>
      <w:r w:rsidR="0067667D" w:rsidRPr="005B1F68">
        <w:rPr>
          <w:rFonts w:ascii="Times New Roman" w:hAnsi="Times New Roman"/>
          <w:b/>
          <w:sz w:val="24"/>
          <w:szCs w:val="24"/>
        </w:rPr>
        <w:t>DOC, Article 4, Section 4.1 and 10.1</w:t>
      </w:r>
      <w:r w:rsidRPr="005B1F68">
        <w:rPr>
          <w:rFonts w:ascii="Times New Roman" w:hAnsi="Times New Roman"/>
          <w:b/>
          <w:sz w:val="24"/>
          <w:szCs w:val="24"/>
        </w:rPr>
        <w:t>).</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The following ARCHITECTURAL CHANGE GUIDELINES are provided to assist </w:t>
      </w:r>
      <w:r w:rsidR="0067667D" w:rsidRPr="005B1F68">
        <w:rPr>
          <w:rFonts w:ascii="Times New Roman" w:hAnsi="Times New Roman"/>
          <w:b/>
          <w:sz w:val="24"/>
          <w:szCs w:val="24"/>
        </w:rPr>
        <w:t>H</w:t>
      </w:r>
      <w:r w:rsidRPr="005B1F68">
        <w:rPr>
          <w:rFonts w:ascii="Times New Roman" w:hAnsi="Times New Roman"/>
          <w:b/>
          <w:sz w:val="24"/>
          <w:szCs w:val="24"/>
        </w:rPr>
        <w:t>omeowners and the Madison Green ARC in submitting and processing change requests and verifying that the changes were made as approved.</w:t>
      </w:r>
    </w:p>
    <w:p w:rsidR="00DE60B5" w:rsidRPr="00035B17" w:rsidRDefault="00DE60B5" w:rsidP="005B1F68">
      <w:pPr>
        <w:ind w:left="360"/>
        <w:rPr>
          <w:rFonts w:ascii="Times New Roman" w:hAnsi="Times New Roman"/>
          <w:b/>
          <w:sz w:val="16"/>
          <w:szCs w:val="16"/>
        </w:rPr>
      </w:pPr>
    </w:p>
    <w:p w:rsidR="00DE60B5" w:rsidRPr="005B1F68" w:rsidRDefault="00DE60B5" w:rsidP="005B1F68">
      <w:pPr>
        <w:ind w:left="360"/>
        <w:rPr>
          <w:rFonts w:ascii="Times New Roman" w:hAnsi="Times New Roman"/>
          <w:b/>
          <w:sz w:val="24"/>
          <w:szCs w:val="24"/>
        </w:rPr>
      </w:pPr>
      <w:r w:rsidRPr="005B1F68">
        <w:rPr>
          <w:rFonts w:ascii="Times New Roman" w:hAnsi="Times New Roman"/>
          <w:b/>
          <w:sz w:val="24"/>
          <w:szCs w:val="24"/>
        </w:rPr>
        <w:t>The intent of the MGMA Application process is to maintain the harmonious visual aesthetics of the community of Madison Green.</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When applying for an architectural change</w:t>
      </w:r>
      <w:r w:rsidR="00314F04" w:rsidRPr="005B1F68">
        <w:rPr>
          <w:rFonts w:ascii="Times New Roman" w:hAnsi="Times New Roman"/>
          <w:b/>
          <w:sz w:val="24"/>
          <w:szCs w:val="24"/>
        </w:rPr>
        <w:t>,</w:t>
      </w:r>
      <w:r w:rsidRPr="005B1F68">
        <w:rPr>
          <w:rFonts w:ascii="Times New Roman" w:hAnsi="Times New Roman"/>
          <w:b/>
          <w:sz w:val="24"/>
          <w:szCs w:val="24"/>
        </w:rPr>
        <w:t xml:space="preserve"> it is important for a homeowner to note that a Homeowner’s individual Village is allowed to have rules and/or regulations that are more restrictive than the Madison Green Master Association. If Village restrictions apply to a requested change, the </w:t>
      </w:r>
      <w:r w:rsidR="002800A7" w:rsidRPr="005B1F68">
        <w:rPr>
          <w:rFonts w:ascii="Times New Roman" w:hAnsi="Times New Roman"/>
          <w:b/>
          <w:sz w:val="24"/>
          <w:szCs w:val="24"/>
        </w:rPr>
        <w:t>H</w:t>
      </w:r>
      <w:r w:rsidRPr="005B1F68">
        <w:rPr>
          <w:rFonts w:ascii="Times New Roman" w:hAnsi="Times New Roman"/>
          <w:b/>
          <w:sz w:val="24"/>
          <w:szCs w:val="24"/>
        </w:rPr>
        <w:t>omeowner must comply with both the Village’s and the Master Association’s restrictions.</w:t>
      </w:r>
    </w:p>
    <w:p w:rsidR="00B55F6E" w:rsidRPr="005B1F68" w:rsidRDefault="00B55F6E" w:rsidP="005B1F68">
      <w:pPr>
        <w:jc w:val="center"/>
        <w:rPr>
          <w:rFonts w:ascii="Times New Roman" w:hAnsi="Times New Roman"/>
          <w:b/>
          <w:sz w:val="24"/>
          <w:szCs w:val="24"/>
          <w:u w:val="single"/>
        </w:rPr>
      </w:pPr>
    </w:p>
    <w:p w:rsidR="00F55B64" w:rsidRPr="00C96680" w:rsidRDefault="004E0A85" w:rsidP="005B1F68">
      <w:pPr>
        <w:ind w:left="144"/>
        <w:jc w:val="center"/>
        <w:rPr>
          <w:rFonts w:ascii="Times New Roman" w:hAnsi="Times New Roman"/>
          <w:b/>
          <w:sz w:val="32"/>
          <w:szCs w:val="32"/>
          <w:u w:val="single"/>
        </w:rPr>
      </w:pPr>
      <w:r w:rsidRPr="00C96680">
        <w:rPr>
          <w:rFonts w:ascii="Times New Roman" w:hAnsi="Times New Roman"/>
          <w:b/>
          <w:sz w:val="32"/>
          <w:szCs w:val="32"/>
          <w:u w:val="single"/>
        </w:rPr>
        <w:lastRenderedPageBreak/>
        <w:t>G</w:t>
      </w:r>
      <w:r w:rsidR="003701DE" w:rsidRPr="00C96680">
        <w:rPr>
          <w:rFonts w:ascii="Times New Roman" w:hAnsi="Times New Roman"/>
          <w:b/>
          <w:sz w:val="32"/>
          <w:szCs w:val="32"/>
          <w:u w:val="single"/>
        </w:rPr>
        <w:t xml:space="preserve">ENERAL </w:t>
      </w:r>
      <w:r w:rsidR="00F358A9" w:rsidRPr="00C96680">
        <w:rPr>
          <w:rFonts w:ascii="Times New Roman" w:hAnsi="Times New Roman"/>
          <w:b/>
          <w:sz w:val="32"/>
          <w:szCs w:val="32"/>
          <w:u w:val="single"/>
        </w:rPr>
        <w:t xml:space="preserve">MASTER </w:t>
      </w:r>
      <w:r w:rsidR="003701DE" w:rsidRPr="00C96680">
        <w:rPr>
          <w:rFonts w:ascii="Times New Roman" w:hAnsi="Times New Roman"/>
          <w:b/>
          <w:sz w:val="32"/>
          <w:szCs w:val="32"/>
          <w:u w:val="single"/>
        </w:rPr>
        <w:t>ARC RULE</w:t>
      </w:r>
      <w:r w:rsidR="00514ABB" w:rsidRPr="00C96680">
        <w:rPr>
          <w:rFonts w:ascii="Times New Roman" w:hAnsi="Times New Roman"/>
          <w:b/>
          <w:sz w:val="32"/>
          <w:szCs w:val="32"/>
          <w:u w:val="single"/>
        </w:rPr>
        <w:t>S</w:t>
      </w:r>
      <w:r w:rsidR="003701DE" w:rsidRPr="00C96680">
        <w:rPr>
          <w:rFonts w:ascii="Times New Roman" w:hAnsi="Times New Roman"/>
          <w:b/>
          <w:sz w:val="32"/>
          <w:szCs w:val="32"/>
          <w:u w:val="single"/>
        </w:rPr>
        <w:t xml:space="preserve"> &amp; REGULATIONS</w:t>
      </w:r>
    </w:p>
    <w:p w:rsidR="004E0A85" w:rsidRDefault="00B4473E" w:rsidP="005B1F68">
      <w:pPr>
        <w:ind w:left="144"/>
        <w:jc w:val="center"/>
        <w:rPr>
          <w:rFonts w:ascii="Times New Roman" w:hAnsi="Times New Roman"/>
          <w:b/>
          <w:sz w:val="32"/>
          <w:szCs w:val="32"/>
          <w:u w:val="single"/>
        </w:rPr>
      </w:pPr>
      <w:r w:rsidRPr="00C96680">
        <w:rPr>
          <w:rFonts w:ascii="Times New Roman" w:hAnsi="Times New Roman"/>
          <w:b/>
          <w:sz w:val="32"/>
          <w:szCs w:val="32"/>
          <w:u w:val="single"/>
        </w:rPr>
        <w:t>(DOC 10.1-</w:t>
      </w:r>
      <w:r w:rsidR="00514ABB" w:rsidRPr="00C96680">
        <w:rPr>
          <w:rFonts w:ascii="Times New Roman" w:hAnsi="Times New Roman"/>
          <w:b/>
          <w:sz w:val="32"/>
          <w:szCs w:val="32"/>
          <w:u w:val="single"/>
        </w:rPr>
        <w:t>10.</w:t>
      </w:r>
      <w:r w:rsidRPr="00C96680">
        <w:rPr>
          <w:rFonts w:ascii="Times New Roman" w:hAnsi="Times New Roman"/>
          <w:b/>
          <w:sz w:val="32"/>
          <w:szCs w:val="32"/>
          <w:u w:val="single"/>
        </w:rPr>
        <w:t>9)</w:t>
      </w:r>
    </w:p>
    <w:p w:rsidR="005B1F68" w:rsidRPr="005B1F68" w:rsidRDefault="005B1F68" w:rsidP="005B1F68">
      <w:pPr>
        <w:ind w:left="144"/>
        <w:jc w:val="center"/>
        <w:rPr>
          <w:rFonts w:ascii="Times New Roman" w:hAnsi="Times New Roman"/>
          <w:b/>
          <w:sz w:val="24"/>
          <w:szCs w:val="24"/>
          <w:u w:val="single"/>
        </w:rPr>
      </w:pPr>
    </w:p>
    <w:p w:rsidR="007D07E3" w:rsidRPr="005B1F68" w:rsidRDefault="007D07E3" w:rsidP="005B1F68">
      <w:pPr>
        <w:numPr>
          <w:ilvl w:val="0"/>
          <w:numId w:val="7"/>
        </w:numPr>
        <w:rPr>
          <w:rFonts w:ascii="Times New Roman" w:hAnsi="Times New Roman"/>
          <w:sz w:val="24"/>
          <w:szCs w:val="24"/>
        </w:rPr>
      </w:pPr>
      <w:r w:rsidRPr="005B1F68">
        <w:rPr>
          <w:rFonts w:ascii="Times New Roman" w:hAnsi="Times New Roman"/>
          <w:sz w:val="24"/>
          <w:szCs w:val="24"/>
        </w:rPr>
        <w:t xml:space="preserve">Only the Homeowner </w:t>
      </w:r>
      <w:r w:rsidR="003212FB" w:rsidRPr="005B1F68">
        <w:rPr>
          <w:rFonts w:ascii="Times New Roman" w:hAnsi="Times New Roman"/>
          <w:sz w:val="24"/>
          <w:szCs w:val="24"/>
        </w:rPr>
        <w:t>(</w:t>
      </w:r>
      <w:r w:rsidRPr="005B1F68">
        <w:rPr>
          <w:rFonts w:ascii="Times New Roman" w:hAnsi="Times New Roman"/>
          <w:sz w:val="24"/>
          <w:szCs w:val="24"/>
        </w:rPr>
        <w:t>Owner</w:t>
      </w:r>
      <w:r w:rsidR="003212FB" w:rsidRPr="005B1F68">
        <w:rPr>
          <w:rFonts w:ascii="Times New Roman" w:hAnsi="Times New Roman"/>
          <w:sz w:val="24"/>
          <w:szCs w:val="24"/>
        </w:rPr>
        <w:t>)</w:t>
      </w:r>
      <w:r w:rsidRPr="005B1F68">
        <w:rPr>
          <w:rFonts w:ascii="Times New Roman" w:hAnsi="Times New Roman"/>
          <w:sz w:val="24"/>
          <w:szCs w:val="24"/>
        </w:rPr>
        <w:t xml:space="preserve"> (D</w:t>
      </w:r>
      <w:r w:rsidR="007F30B5" w:rsidRPr="005B1F68">
        <w:rPr>
          <w:rFonts w:ascii="Times New Roman" w:hAnsi="Times New Roman"/>
          <w:sz w:val="24"/>
          <w:szCs w:val="24"/>
        </w:rPr>
        <w:t>OC</w:t>
      </w:r>
      <w:r w:rsidRPr="005B1F68">
        <w:rPr>
          <w:rFonts w:ascii="Times New Roman" w:hAnsi="Times New Roman"/>
          <w:sz w:val="24"/>
          <w:szCs w:val="24"/>
        </w:rPr>
        <w:t xml:space="preserve"> 1.29) may submit and sign an Architectural Change Application.</w:t>
      </w:r>
    </w:p>
    <w:p w:rsidR="005E55CD" w:rsidRPr="005E55CD" w:rsidRDefault="005E55CD" w:rsidP="000902E2">
      <w:pPr>
        <w:numPr>
          <w:ilvl w:val="0"/>
          <w:numId w:val="7"/>
        </w:numPr>
        <w:adjustRightInd w:val="0"/>
        <w:ind w:right="0"/>
        <w:rPr>
          <w:rFonts w:ascii="Times New Roman" w:eastAsia="Times New Roman" w:hAnsi="Times New Roman"/>
          <w:color w:val="000000"/>
          <w:sz w:val="24"/>
          <w:szCs w:val="24"/>
        </w:rPr>
      </w:pPr>
      <w:r w:rsidRPr="005E55CD">
        <w:rPr>
          <w:rFonts w:ascii="Times New Roman" w:eastAsia="Times New Roman" w:hAnsi="Times New Roman"/>
          <w:color w:val="000000"/>
          <w:sz w:val="24"/>
          <w:szCs w:val="24"/>
        </w:rPr>
        <w:t>Homeowners must be current in their Master dues. Delinquent Homeowners will have their Architectural Change Applications denied except for painting, minor landscaping, satellite dish installation, or other change deemed by the ARC as “beautification”</w:t>
      </w:r>
      <w:r w:rsidR="00E32730">
        <w:rPr>
          <w:rFonts w:ascii="Times New Roman" w:eastAsia="Times New Roman" w:hAnsi="Times New Roman"/>
          <w:color w:val="000000"/>
          <w:sz w:val="24"/>
          <w:szCs w:val="24"/>
        </w:rPr>
        <w:t xml:space="preserve"> </w:t>
      </w:r>
      <w:r w:rsidRPr="005E55CD">
        <w:rPr>
          <w:rFonts w:ascii="Times New Roman" w:eastAsia="Times New Roman" w:hAnsi="Times New Roman"/>
          <w:color w:val="000000"/>
          <w:sz w:val="24"/>
          <w:szCs w:val="24"/>
        </w:rPr>
        <w:t>(MGMA BOD 11/20/2013, MGMA BOD 12/26/2009 and 06/26/2010 and DOC 4.5).</w:t>
      </w:r>
    </w:p>
    <w:p w:rsidR="00E05D64" w:rsidRPr="005B1F68" w:rsidRDefault="00E05D64" w:rsidP="005B1F68">
      <w:pPr>
        <w:numPr>
          <w:ilvl w:val="0"/>
          <w:numId w:val="7"/>
        </w:numPr>
        <w:rPr>
          <w:rFonts w:ascii="Times New Roman" w:hAnsi="Times New Roman"/>
          <w:sz w:val="24"/>
          <w:szCs w:val="24"/>
        </w:rPr>
      </w:pPr>
      <w:r w:rsidRPr="005B1F68">
        <w:rPr>
          <w:rFonts w:ascii="Times New Roman" w:hAnsi="Times New Roman"/>
          <w:sz w:val="24"/>
          <w:szCs w:val="24"/>
        </w:rPr>
        <w:t>Homeowner’s Architectural Change Application must be submitted in good order to the Madison Green Master ARC at least 48 hours in advance of the announced meeting to be placed on the agenda for that meeting.</w:t>
      </w:r>
    </w:p>
    <w:p w:rsidR="003212FB" w:rsidRPr="005B1F68" w:rsidRDefault="00AA155D" w:rsidP="005B1F68">
      <w:pPr>
        <w:numPr>
          <w:ilvl w:val="0"/>
          <w:numId w:val="7"/>
        </w:numPr>
        <w:rPr>
          <w:rFonts w:ascii="Times New Roman" w:hAnsi="Times New Roman"/>
          <w:sz w:val="24"/>
          <w:szCs w:val="24"/>
        </w:rPr>
      </w:pPr>
      <w:r w:rsidRPr="005B1F68">
        <w:rPr>
          <w:rFonts w:ascii="Times New Roman" w:hAnsi="Times New Roman"/>
          <w:sz w:val="24"/>
          <w:szCs w:val="24"/>
        </w:rPr>
        <w:t>N</w:t>
      </w:r>
      <w:r w:rsidR="00033CE1" w:rsidRPr="005B1F68">
        <w:rPr>
          <w:rFonts w:ascii="Times New Roman" w:hAnsi="Times New Roman"/>
          <w:sz w:val="24"/>
          <w:szCs w:val="24"/>
        </w:rPr>
        <w:t>O</w:t>
      </w:r>
      <w:r w:rsidRPr="005B1F68">
        <w:rPr>
          <w:rFonts w:ascii="Times New Roman" w:hAnsi="Times New Roman"/>
          <w:sz w:val="24"/>
          <w:szCs w:val="24"/>
        </w:rPr>
        <w:t xml:space="preserve"> approval, consent</w:t>
      </w:r>
      <w:r w:rsidR="00E05D64" w:rsidRPr="005B1F68">
        <w:rPr>
          <w:rFonts w:ascii="Times New Roman" w:hAnsi="Times New Roman"/>
          <w:sz w:val="24"/>
          <w:szCs w:val="24"/>
        </w:rPr>
        <w:t>,</w:t>
      </w:r>
      <w:r w:rsidRPr="005B1F68">
        <w:rPr>
          <w:rFonts w:ascii="Times New Roman" w:hAnsi="Times New Roman"/>
          <w:sz w:val="24"/>
          <w:szCs w:val="24"/>
        </w:rPr>
        <w:t xml:space="preserve"> or waiver of action by the Board or the ARC</w:t>
      </w:r>
      <w:r w:rsidR="002862A1" w:rsidRPr="005B1F68">
        <w:rPr>
          <w:rFonts w:ascii="Times New Roman" w:hAnsi="Times New Roman"/>
          <w:sz w:val="24"/>
          <w:szCs w:val="24"/>
        </w:rPr>
        <w:t xml:space="preserve"> shall be deemed a warranty of compliance nor shall give rise to any claim against the Boar</w:t>
      </w:r>
      <w:r w:rsidR="00E05D64" w:rsidRPr="005B1F68">
        <w:rPr>
          <w:rFonts w:ascii="Times New Roman" w:hAnsi="Times New Roman"/>
          <w:sz w:val="24"/>
          <w:szCs w:val="24"/>
        </w:rPr>
        <w:t>d</w:t>
      </w:r>
      <w:r w:rsidR="002862A1" w:rsidRPr="005B1F68">
        <w:rPr>
          <w:rFonts w:ascii="Times New Roman" w:hAnsi="Times New Roman"/>
          <w:sz w:val="24"/>
          <w:szCs w:val="24"/>
        </w:rPr>
        <w:t xml:space="preserve"> or the ARC (DOC 4.5).</w:t>
      </w:r>
    </w:p>
    <w:p w:rsidR="00247BC2" w:rsidRPr="005B1F68" w:rsidRDefault="003212FB" w:rsidP="005B1F68">
      <w:pPr>
        <w:numPr>
          <w:ilvl w:val="0"/>
          <w:numId w:val="7"/>
        </w:numPr>
        <w:rPr>
          <w:rFonts w:ascii="Times New Roman" w:hAnsi="Times New Roman"/>
          <w:sz w:val="24"/>
          <w:szCs w:val="24"/>
        </w:rPr>
      </w:pPr>
      <w:r w:rsidRPr="005B1F68">
        <w:rPr>
          <w:rFonts w:ascii="Times New Roman" w:hAnsi="Times New Roman"/>
          <w:sz w:val="24"/>
          <w:szCs w:val="24"/>
        </w:rPr>
        <w:t xml:space="preserve">Master </w:t>
      </w:r>
      <w:r w:rsidR="001A2B72" w:rsidRPr="005B1F68">
        <w:rPr>
          <w:rFonts w:ascii="Times New Roman" w:hAnsi="Times New Roman"/>
          <w:sz w:val="24"/>
          <w:szCs w:val="24"/>
        </w:rPr>
        <w:t xml:space="preserve">ARC Deposits </w:t>
      </w:r>
      <w:r w:rsidR="00E05D64" w:rsidRPr="005B1F68">
        <w:rPr>
          <w:rFonts w:ascii="Times New Roman" w:hAnsi="Times New Roman"/>
          <w:sz w:val="24"/>
          <w:szCs w:val="24"/>
        </w:rPr>
        <w:t>are required for all Architectural Change Application requests</w:t>
      </w:r>
      <w:r w:rsidRPr="005B1F68">
        <w:rPr>
          <w:rFonts w:ascii="Times New Roman" w:hAnsi="Times New Roman"/>
          <w:sz w:val="24"/>
          <w:szCs w:val="24"/>
        </w:rPr>
        <w:t xml:space="preserve"> (MGMA BOD 5/26/2010)</w:t>
      </w:r>
      <w:r w:rsidR="00E05D64" w:rsidRPr="005B1F68">
        <w:rPr>
          <w:rFonts w:ascii="Times New Roman" w:hAnsi="Times New Roman"/>
          <w:sz w:val="24"/>
          <w:szCs w:val="24"/>
        </w:rPr>
        <w:t>.</w:t>
      </w:r>
    </w:p>
    <w:p w:rsidR="00D67D9C" w:rsidRPr="005B1F68" w:rsidRDefault="00D67D9C" w:rsidP="005B1F68">
      <w:pPr>
        <w:numPr>
          <w:ilvl w:val="0"/>
          <w:numId w:val="7"/>
        </w:numPr>
        <w:rPr>
          <w:rFonts w:ascii="Times New Roman" w:hAnsi="Times New Roman"/>
          <w:sz w:val="24"/>
          <w:szCs w:val="24"/>
        </w:rPr>
      </w:pPr>
      <w:r w:rsidRPr="005B1F68">
        <w:rPr>
          <w:rFonts w:ascii="Times New Roman" w:hAnsi="Times New Roman"/>
          <w:sz w:val="24"/>
          <w:szCs w:val="24"/>
        </w:rPr>
        <w:t>Replacement o</w:t>
      </w:r>
      <w:r w:rsidR="00E05D64" w:rsidRPr="005B1F68">
        <w:rPr>
          <w:rFonts w:ascii="Times New Roman" w:hAnsi="Times New Roman"/>
          <w:sz w:val="24"/>
          <w:szCs w:val="24"/>
        </w:rPr>
        <w:t>r</w:t>
      </w:r>
      <w:r w:rsidRPr="005B1F68">
        <w:rPr>
          <w:rFonts w:ascii="Times New Roman" w:hAnsi="Times New Roman"/>
          <w:sz w:val="24"/>
          <w:szCs w:val="24"/>
        </w:rPr>
        <w:t xml:space="preserve"> improvements constructed by the Homeowner and previously approved by the </w:t>
      </w:r>
      <w:r w:rsidR="003212FB" w:rsidRPr="005B1F68">
        <w:rPr>
          <w:rFonts w:ascii="Times New Roman" w:hAnsi="Times New Roman"/>
          <w:sz w:val="24"/>
          <w:szCs w:val="24"/>
        </w:rPr>
        <w:t xml:space="preserve">Master </w:t>
      </w:r>
      <w:r w:rsidRPr="005B1F68">
        <w:rPr>
          <w:rFonts w:ascii="Times New Roman" w:hAnsi="Times New Roman"/>
          <w:sz w:val="24"/>
          <w:szCs w:val="24"/>
        </w:rPr>
        <w:t xml:space="preserve">ARC, so long as replaced with improvements of like kind and quality, shall NOT require another </w:t>
      </w:r>
      <w:r w:rsidR="003212FB" w:rsidRPr="005B1F68">
        <w:rPr>
          <w:rFonts w:ascii="Times New Roman" w:hAnsi="Times New Roman"/>
          <w:sz w:val="24"/>
          <w:szCs w:val="24"/>
        </w:rPr>
        <w:t xml:space="preserve">Master </w:t>
      </w:r>
      <w:r w:rsidRPr="005B1F68">
        <w:rPr>
          <w:rFonts w:ascii="Times New Roman" w:hAnsi="Times New Roman"/>
          <w:sz w:val="24"/>
          <w:szCs w:val="24"/>
        </w:rPr>
        <w:t>ARC approval (DOC 4.1.I)</w:t>
      </w:r>
      <w:r w:rsidR="003212FB" w:rsidRPr="005B1F68">
        <w:rPr>
          <w:rFonts w:ascii="Times New Roman" w:hAnsi="Times New Roman"/>
          <w:sz w:val="24"/>
          <w:szCs w:val="24"/>
        </w:rPr>
        <w:t>.</w:t>
      </w:r>
    </w:p>
    <w:p w:rsidR="003F262E" w:rsidRPr="005B1F68" w:rsidRDefault="003F262E" w:rsidP="005B1F68">
      <w:pPr>
        <w:numPr>
          <w:ilvl w:val="0"/>
          <w:numId w:val="7"/>
        </w:numPr>
        <w:rPr>
          <w:rFonts w:ascii="Times New Roman" w:hAnsi="Times New Roman"/>
          <w:sz w:val="24"/>
          <w:szCs w:val="24"/>
        </w:rPr>
      </w:pPr>
      <w:r w:rsidRPr="005B1F68">
        <w:rPr>
          <w:rFonts w:ascii="Times New Roman" w:hAnsi="Times New Roman"/>
          <w:sz w:val="24"/>
          <w:szCs w:val="24"/>
        </w:rPr>
        <w:t>N</w:t>
      </w:r>
      <w:r w:rsidR="00033CE1" w:rsidRPr="005B1F68">
        <w:rPr>
          <w:rFonts w:ascii="Times New Roman" w:hAnsi="Times New Roman"/>
          <w:sz w:val="24"/>
          <w:szCs w:val="24"/>
        </w:rPr>
        <w:t>O</w:t>
      </w:r>
      <w:r w:rsidRPr="005B1F68">
        <w:rPr>
          <w:rFonts w:ascii="Times New Roman" w:hAnsi="Times New Roman"/>
          <w:sz w:val="24"/>
          <w:szCs w:val="24"/>
        </w:rPr>
        <w:t xml:space="preserve"> project can commence until it is approved by the Master ARC. </w:t>
      </w:r>
    </w:p>
    <w:p w:rsidR="006227D1" w:rsidRPr="005B1F68" w:rsidRDefault="006227D1" w:rsidP="005B1F68">
      <w:pPr>
        <w:numPr>
          <w:ilvl w:val="0"/>
          <w:numId w:val="7"/>
        </w:numPr>
        <w:rPr>
          <w:rFonts w:ascii="Times New Roman" w:hAnsi="Times New Roman"/>
          <w:sz w:val="24"/>
          <w:szCs w:val="24"/>
        </w:rPr>
      </w:pPr>
      <w:r w:rsidRPr="005B1F68">
        <w:rPr>
          <w:rFonts w:ascii="Times New Roman" w:hAnsi="Times New Roman"/>
          <w:sz w:val="24"/>
          <w:szCs w:val="24"/>
        </w:rPr>
        <w:t>Once the Application is submitted in good order to the Master ARC, the Master ARC must approve or reject a request within thirty (30) days or the requ</w:t>
      </w:r>
      <w:r w:rsidR="00D81F13" w:rsidRPr="005B1F68">
        <w:rPr>
          <w:rFonts w:ascii="Times New Roman" w:hAnsi="Times New Roman"/>
          <w:sz w:val="24"/>
          <w:szCs w:val="24"/>
        </w:rPr>
        <w:t>est will be considered approved (DOC 10.2</w:t>
      </w:r>
      <w:r w:rsidR="003212FB" w:rsidRPr="005B1F68">
        <w:rPr>
          <w:rFonts w:ascii="Times New Roman" w:hAnsi="Times New Roman"/>
          <w:sz w:val="24"/>
          <w:szCs w:val="24"/>
        </w:rPr>
        <w:t xml:space="preserve"> and attorney letter</w:t>
      </w:r>
      <w:r w:rsidR="00D81F13" w:rsidRPr="005B1F68">
        <w:rPr>
          <w:rFonts w:ascii="Times New Roman" w:hAnsi="Times New Roman"/>
          <w:sz w:val="24"/>
          <w:szCs w:val="24"/>
        </w:rPr>
        <w:t>)</w:t>
      </w:r>
      <w:r w:rsidR="00E05D64" w:rsidRPr="005B1F68">
        <w:rPr>
          <w:rFonts w:ascii="Times New Roman" w:hAnsi="Times New Roman"/>
          <w:sz w:val="24"/>
          <w:szCs w:val="24"/>
        </w:rPr>
        <w:t>.</w:t>
      </w:r>
    </w:p>
    <w:p w:rsidR="00BE0469" w:rsidRPr="005B1F68" w:rsidRDefault="00E05D64" w:rsidP="005B1F68">
      <w:pPr>
        <w:numPr>
          <w:ilvl w:val="0"/>
          <w:numId w:val="7"/>
        </w:numPr>
        <w:rPr>
          <w:rFonts w:ascii="Times New Roman" w:hAnsi="Times New Roman"/>
          <w:sz w:val="24"/>
          <w:szCs w:val="24"/>
        </w:rPr>
      </w:pPr>
      <w:r w:rsidRPr="005B1F68">
        <w:rPr>
          <w:rFonts w:ascii="Times New Roman" w:hAnsi="Times New Roman"/>
          <w:sz w:val="24"/>
          <w:szCs w:val="24"/>
        </w:rPr>
        <w:t xml:space="preserve">The MGMA Board of Directors passed a motion that Madison Green does not have a restriction on the time of the day </w:t>
      </w:r>
      <w:r w:rsidR="003212FB" w:rsidRPr="005B1F68">
        <w:rPr>
          <w:rFonts w:ascii="Times New Roman" w:hAnsi="Times New Roman"/>
          <w:sz w:val="24"/>
          <w:szCs w:val="24"/>
        </w:rPr>
        <w:t xml:space="preserve">or days of the week </w:t>
      </w:r>
      <w:r w:rsidRPr="005B1F68">
        <w:rPr>
          <w:rFonts w:ascii="Times New Roman" w:hAnsi="Times New Roman"/>
          <w:sz w:val="24"/>
          <w:szCs w:val="24"/>
        </w:rPr>
        <w:t>work may be done (MGMA BOD 10/27/2010).</w:t>
      </w:r>
    </w:p>
    <w:p w:rsidR="00E85DA4" w:rsidRPr="005B1F68" w:rsidRDefault="00E85DA4" w:rsidP="005B1F68">
      <w:pPr>
        <w:numPr>
          <w:ilvl w:val="0"/>
          <w:numId w:val="7"/>
        </w:numPr>
        <w:rPr>
          <w:rFonts w:ascii="Times New Roman" w:hAnsi="Times New Roman"/>
          <w:sz w:val="24"/>
          <w:szCs w:val="24"/>
        </w:rPr>
      </w:pPr>
      <w:r w:rsidRPr="005B1F68">
        <w:rPr>
          <w:rFonts w:ascii="Times New Roman" w:hAnsi="Times New Roman"/>
          <w:sz w:val="24"/>
          <w:szCs w:val="24"/>
        </w:rPr>
        <w:t>Homeowners initiating approved architectural changes are solely responsible for ensuring that no significant change to ground elevation will occur that will adversely affect drainage on their property or any adjacent property. The Master Association will rely on the Village of Royal Palm Beach, Building Department and/or Code Enforcement process (permits, inspections and completion documents (CO’s). Specifically, when the Village of Royal Palm Beach Building Department and/or Code Enforcement Division, has determined that building code standards have been met, the Master Association will rely on their technical judgment and consider any ground elevation changes or drainage system changes resulting from the completed architectural change to be acceptable.</w:t>
      </w:r>
    </w:p>
    <w:p w:rsidR="008C3061" w:rsidRPr="005B1F68" w:rsidRDefault="003212FB" w:rsidP="005B1F68">
      <w:pPr>
        <w:numPr>
          <w:ilvl w:val="0"/>
          <w:numId w:val="7"/>
        </w:numPr>
        <w:rPr>
          <w:rFonts w:ascii="Times New Roman" w:hAnsi="Times New Roman"/>
          <w:sz w:val="24"/>
          <w:szCs w:val="24"/>
        </w:rPr>
      </w:pPr>
      <w:r w:rsidRPr="005B1F68">
        <w:rPr>
          <w:rFonts w:ascii="Times New Roman" w:hAnsi="Times New Roman"/>
          <w:sz w:val="24"/>
          <w:szCs w:val="24"/>
        </w:rPr>
        <w:t>Worker a</w:t>
      </w:r>
      <w:r w:rsidR="008C3061" w:rsidRPr="005B1F68">
        <w:rPr>
          <w:rFonts w:ascii="Times New Roman" w:hAnsi="Times New Roman"/>
          <w:sz w:val="24"/>
          <w:szCs w:val="24"/>
        </w:rPr>
        <w:t xml:space="preserve">ccess to Homeowner’s back yard is permitted only through the front yard.  </w:t>
      </w:r>
      <w:r w:rsidRPr="005B1F68">
        <w:rPr>
          <w:rFonts w:ascii="Times New Roman" w:hAnsi="Times New Roman"/>
          <w:sz w:val="24"/>
          <w:szCs w:val="24"/>
        </w:rPr>
        <w:t>Worker a</w:t>
      </w:r>
      <w:r w:rsidR="008C3061" w:rsidRPr="005B1F68">
        <w:rPr>
          <w:rFonts w:ascii="Times New Roman" w:hAnsi="Times New Roman"/>
          <w:sz w:val="24"/>
          <w:szCs w:val="24"/>
        </w:rPr>
        <w:t>ccess to the Homeowner’s back yard is not permitted through Master Association landscaped berm or common property.</w:t>
      </w:r>
    </w:p>
    <w:p w:rsidR="00C77F7E" w:rsidRPr="005B1F68" w:rsidRDefault="00C77F7E" w:rsidP="005B1F68">
      <w:pPr>
        <w:numPr>
          <w:ilvl w:val="0"/>
          <w:numId w:val="7"/>
        </w:numPr>
        <w:rPr>
          <w:rFonts w:ascii="Times New Roman" w:hAnsi="Times New Roman"/>
          <w:sz w:val="24"/>
          <w:szCs w:val="24"/>
        </w:rPr>
      </w:pPr>
      <w:r w:rsidRPr="005B1F68">
        <w:rPr>
          <w:rFonts w:ascii="Times New Roman" w:hAnsi="Times New Roman"/>
          <w:sz w:val="24"/>
          <w:szCs w:val="24"/>
        </w:rPr>
        <w:t xml:space="preserve">The </w:t>
      </w:r>
      <w:r w:rsidR="003212FB" w:rsidRPr="005B1F68">
        <w:rPr>
          <w:rFonts w:ascii="Times New Roman" w:hAnsi="Times New Roman"/>
          <w:sz w:val="24"/>
          <w:szCs w:val="24"/>
        </w:rPr>
        <w:t xml:space="preserve">Master </w:t>
      </w:r>
      <w:r w:rsidRPr="005B1F68">
        <w:rPr>
          <w:rFonts w:ascii="Times New Roman" w:hAnsi="Times New Roman"/>
          <w:sz w:val="24"/>
          <w:szCs w:val="24"/>
        </w:rPr>
        <w:t xml:space="preserve">ARC or their representative may inspect the project as it is being performed to </w:t>
      </w:r>
      <w:proofErr w:type="gramStart"/>
      <w:r w:rsidRPr="005B1F68">
        <w:rPr>
          <w:rFonts w:ascii="Times New Roman" w:hAnsi="Times New Roman"/>
          <w:sz w:val="24"/>
          <w:szCs w:val="24"/>
        </w:rPr>
        <w:t>insure</w:t>
      </w:r>
      <w:proofErr w:type="gramEnd"/>
      <w:r w:rsidRPr="005B1F68">
        <w:rPr>
          <w:rFonts w:ascii="Times New Roman" w:hAnsi="Times New Roman"/>
          <w:sz w:val="24"/>
          <w:szCs w:val="24"/>
        </w:rPr>
        <w:t xml:space="preserve"> that it is proceeding in accordance with the approved plans (DOC 10.7.E)</w:t>
      </w:r>
      <w:r w:rsidR="00E05D64" w:rsidRPr="005B1F68">
        <w:rPr>
          <w:rFonts w:ascii="Times New Roman" w:hAnsi="Times New Roman"/>
          <w:sz w:val="24"/>
          <w:szCs w:val="24"/>
        </w:rPr>
        <w:t>.</w:t>
      </w:r>
      <w:r w:rsidRPr="005B1F68">
        <w:rPr>
          <w:rFonts w:ascii="Times New Roman" w:hAnsi="Times New Roman"/>
          <w:sz w:val="24"/>
          <w:szCs w:val="24"/>
        </w:rPr>
        <w:t xml:space="preserve"> </w:t>
      </w:r>
    </w:p>
    <w:p w:rsidR="00C77F7E" w:rsidRPr="005B1F68" w:rsidRDefault="00C77F7E" w:rsidP="005B1F68">
      <w:pPr>
        <w:numPr>
          <w:ilvl w:val="0"/>
          <w:numId w:val="7"/>
        </w:numPr>
        <w:rPr>
          <w:rFonts w:ascii="Times New Roman" w:hAnsi="Times New Roman"/>
          <w:sz w:val="24"/>
          <w:szCs w:val="24"/>
        </w:rPr>
      </w:pPr>
      <w:r w:rsidRPr="005B1F68">
        <w:rPr>
          <w:rFonts w:ascii="Times New Roman" w:hAnsi="Times New Roman"/>
          <w:sz w:val="24"/>
          <w:szCs w:val="24"/>
        </w:rPr>
        <w:t xml:space="preserve">It is the responsibility of the Homeowner to check with their individual Village for that Village’s rules or regulations (DOC 10.9).  NOTE:  Village Association approval is NOT binding </w:t>
      </w:r>
      <w:r w:rsidR="00514ABB" w:rsidRPr="005B1F68">
        <w:rPr>
          <w:rFonts w:ascii="Times New Roman" w:hAnsi="Times New Roman"/>
          <w:sz w:val="24"/>
          <w:szCs w:val="24"/>
        </w:rPr>
        <w:t>on</w:t>
      </w:r>
      <w:r w:rsidRPr="005B1F68">
        <w:rPr>
          <w:rFonts w:ascii="Times New Roman" w:hAnsi="Times New Roman"/>
          <w:sz w:val="24"/>
          <w:szCs w:val="24"/>
        </w:rPr>
        <w:t xml:space="preserve"> the Master </w:t>
      </w:r>
      <w:r w:rsidR="002F0B1B" w:rsidRPr="005B1F68">
        <w:rPr>
          <w:rFonts w:ascii="Times New Roman" w:hAnsi="Times New Roman"/>
          <w:sz w:val="24"/>
          <w:szCs w:val="24"/>
        </w:rPr>
        <w:t>ARC</w:t>
      </w:r>
      <w:r w:rsidRPr="005B1F68">
        <w:rPr>
          <w:rFonts w:ascii="Times New Roman" w:hAnsi="Times New Roman"/>
          <w:sz w:val="24"/>
          <w:szCs w:val="24"/>
        </w:rPr>
        <w:t xml:space="preserve"> (DOC 10.9).</w:t>
      </w:r>
    </w:p>
    <w:p w:rsidR="00EA4C32" w:rsidRPr="005B1F68" w:rsidRDefault="00EA4C32" w:rsidP="005B1F68">
      <w:pPr>
        <w:numPr>
          <w:ilvl w:val="0"/>
          <w:numId w:val="7"/>
        </w:numPr>
        <w:rPr>
          <w:rFonts w:ascii="Times New Roman" w:hAnsi="Times New Roman"/>
          <w:sz w:val="24"/>
          <w:szCs w:val="24"/>
        </w:rPr>
      </w:pPr>
      <w:r w:rsidRPr="005B1F68">
        <w:rPr>
          <w:rFonts w:ascii="Times New Roman" w:hAnsi="Times New Roman"/>
          <w:sz w:val="24"/>
          <w:szCs w:val="24"/>
        </w:rPr>
        <w:t xml:space="preserve">Landscape </w:t>
      </w:r>
      <w:r w:rsidR="00E05D64" w:rsidRPr="005B1F68">
        <w:rPr>
          <w:rFonts w:ascii="Times New Roman" w:hAnsi="Times New Roman"/>
          <w:sz w:val="24"/>
          <w:szCs w:val="24"/>
        </w:rPr>
        <w:t>E</w:t>
      </w:r>
      <w:r w:rsidRPr="005B1F68">
        <w:rPr>
          <w:rFonts w:ascii="Times New Roman" w:hAnsi="Times New Roman"/>
          <w:sz w:val="24"/>
          <w:szCs w:val="24"/>
        </w:rPr>
        <w:t xml:space="preserve">asement </w:t>
      </w:r>
      <w:r w:rsidR="00E05D64" w:rsidRPr="005B1F68">
        <w:rPr>
          <w:rFonts w:ascii="Times New Roman" w:hAnsi="Times New Roman"/>
          <w:sz w:val="24"/>
          <w:szCs w:val="24"/>
        </w:rPr>
        <w:t>M</w:t>
      </w:r>
      <w:r w:rsidRPr="005B1F68">
        <w:rPr>
          <w:rFonts w:ascii="Times New Roman" w:hAnsi="Times New Roman"/>
          <w:sz w:val="24"/>
          <w:szCs w:val="24"/>
        </w:rPr>
        <w:t xml:space="preserve">otion – </w:t>
      </w:r>
      <w:r w:rsidR="00E05D64" w:rsidRPr="005B1F68">
        <w:rPr>
          <w:rFonts w:ascii="Times New Roman" w:hAnsi="Times New Roman"/>
          <w:sz w:val="24"/>
          <w:szCs w:val="24"/>
        </w:rPr>
        <w:t>T</w:t>
      </w:r>
      <w:r w:rsidRPr="005B1F68">
        <w:rPr>
          <w:rFonts w:ascii="Times New Roman" w:hAnsi="Times New Roman"/>
          <w:sz w:val="24"/>
          <w:szCs w:val="24"/>
        </w:rPr>
        <w:t>o allow Madison Green Homeowners to utilize the landscap</w:t>
      </w:r>
      <w:r w:rsidR="002F0B1B" w:rsidRPr="005B1F68">
        <w:rPr>
          <w:rFonts w:ascii="Times New Roman" w:hAnsi="Times New Roman"/>
          <w:sz w:val="24"/>
          <w:szCs w:val="24"/>
        </w:rPr>
        <w:t>e</w:t>
      </w:r>
      <w:r w:rsidRPr="005B1F68">
        <w:rPr>
          <w:rFonts w:ascii="Times New Roman" w:hAnsi="Times New Roman"/>
          <w:sz w:val="24"/>
          <w:szCs w:val="24"/>
        </w:rPr>
        <w:t xml:space="preserve"> easement at the rear of their homes for installation of any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approved structures.  Any such structures shall be within the </w:t>
      </w:r>
      <w:r w:rsidR="00174356" w:rsidRPr="005B1F68">
        <w:rPr>
          <w:rFonts w:ascii="Times New Roman" w:hAnsi="Times New Roman"/>
          <w:sz w:val="24"/>
          <w:szCs w:val="24"/>
        </w:rPr>
        <w:t>initial</w:t>
      </w:r>
      <w:r w:rsidRPr="005B1F68">
        <w:rPr>
          <w:rFonts w:ascii="Times New Roman" w:hAnsi="Times New Roman"/>
          <w:sz w:val="24"/>
          <w:szCs w:val="24"/>
        </w:rPr>
        <w:t xml:space="preserve"> 10 feet landscaping easement closest to the house.  (MGMA BOD 10/24/2007 and letter to Royal Palm Beach Planning &amp; Zoning Dept date</w:t>
      </w:r>
      <w:r w:rsidR="002F0B1B" w:rsidRPr="005B1F68">
        <w:rPr>
          <w:rFonts w:ascii="Times New Roman" w:hAnsi="Times New Roman"/>
          <w:sz w:val="24"/>
          <w:szCs w:val="24"/>
        </w:rPr>
        <w:t>d</w:t>
      </w:r>
      <w:r w:rsidRPr="005B1F68">
        <w:rPr>
          <w:rFonts w:ascii="Times New Roman" w:hAnsi="Times New Roman"/>
          <w:sz w:val="24"/>
          <w:szCs w:val="24"/>
        </w:rPr>
        <w:t xml:space="preserve"> 9/27/2007</w:t>
      </w:r>
      <w:r w:rsidR="003A7695" w:rsidRPr="005B1F68">
        <w:rPr>
          <w:rFonts w:ascii="Times New Roman" w:hAnsi="Times New Roman"/>
          <w:sz w:val="24"/>
          <w:szCs w:val="24"/>
        </w:rPr>
        <w:t xml:space="preserve"> and DOC 9.1.H)</w:t>
      </w:r>
      <w:r w:rsidRPr="005B1F68">
        <w:rPr>
          <w:rFonts w:ascii="Times New Roman" w:hAnsi="Times New Roman"/>
          <w:sz w:val="24"/>
          <w:szCs w:val="24"/>
        </w:rPr>
        <w:t>.</w:t>
      </w:r>
    </w:p>
    <w:p w:rsidR="00504883" w:rsidRDefault="00504883" w:rsidP="005B1F68">
      <w:pPr>
        <w:numPr>
          <w:ilvl w:val="0"/>
          <w:numId w:val="7"/>
        </w:numPr>
        <w:rPr>
          <w:rFonts w:ascii="Times New Roman" w:hAnsi="Times New Roman"/>
          <w:sz w:val="24"/>
          <w:szCs w:val="24"/>
        </w:rPr>
      </w:pPr>
      <w:r w:rsidRPr="005B1F68">
        <w:rPr>
          <w:rFonts w:ascii="Times New Roman" w:hAnsi="Times New Roman"/>
          <w:sz w:val="24"/>
          <w:szCs w:val="24"/>
        </w:rPr>
        <w:t>The Lake Maintenance Easement of 20 feet may not be altered</w:t>
      </w:r>
      <w:r w:rsidR="003A7695" w:rsidRPr="005B1F68">
        <w:rPr>
          <w:rFonts w:ascii="Times New Roman" w:hAnsi="Times New Roman"/>
          <w:sz w:val="24"/>
          <w:szCs w:val="24"/>
        </w:rPr>
        <w:t xml:space="preserve"> (DOC 9.9</w:t>
      </w:r>
      <w:r w:rsidR="00795D21" w:rsidRPr="005B1F68">
        <w:rPr>
          <w:rFonts w:ascii="Times New Roman" w:hAnsi="Times New Roman"/>
          <w:sz w:val="24"/>
          <w:szCs w:val="24"/>
        </w:rPr>
        <w:t xml:space="preserve"> and DOC 16.7</w:t>
      </w:r>
      <w:r w:rsidR="003A7695" w:rsidRPr="005B1F68">
        <w:rPr>
          <w:rFonts w:ascii="Times New Roman" w:hAnsi="Times New Roman"/>
          <w:sz w:val="24"/>
          <w:szCs w:val="24"/>
        </w:rPr>
        <w:t>)</w:t>
      </w:r>
      <w:r w:rsidRPr="005B1F68">
        <w:rPr>
          <w:rFonts w:ascii="Times New Roman" w:hAnsi="Times New Roman"/>
          <w:sz w:val="24"/>
          <w:szCs w:val="24"/>
        </w:rPr>
        <w:t>.</w:t>
      </w:r>
    </w:p>
    <w:p w:rsidR="00B84A66" w:rsidRPr="005B1F68" w:rsidRDefault="00B84A66" w:rsidP="00B84A66">
      <w:pPr>
        <w:rPr>
          <w:rFonts w:ascii="Times New Roman" w:hAnsi="Times New Roman"/>
          <w:sz w:val="24"/>
          <w:szCs w:val="24"/>
        </w:rPr>
      </w:pPr>
    </w:p>
    <w:p w:rsidR="00D81F13" w:rsidRPr="005B1F68" w:rsidRDefault="00D81F13" w:rsidP="005B1F68">
      <w:pPr>
        <w:numPr>
          <w:ilvl w:val="0"/>
          <w:numId w:val="7"/>
        </w:numPr>
        <w:rPr>
          <w:rFonts w:ascii="Times New Roman" w:hAnsi="Times New Roman"/>
          <w:sz w:val="24"/>
          <w:szCs w:val="24"/>
        </w:rPr>
      </w:pPr>
      <w:r w:rsidRPr="005B1F68">
        <w:rPr>
          <w:rFonts w:ascii="Times New Roman" w:hAnsi="Times New Roman"/>
          <w:sz w:val="24"/>
          <w:szCs w:val="24"/>
        </w:rPr>
        <w:lastRenderedPageBreak/>
        <w:t>N</w:t>
      </w:r>
      <w:r w:rsidR="00F358A9" w:rsidRPr="005B1F68">
        <w:rPr>
          <w:rFonts w:ascii="Times New Roman" w:hAnsi="Times New Roman"/>
          <w:sz w:val="24"/>
          <w:szCs w:val="24"/>
        </w:rPr>
        <w:t>O</w:t>
      </w:r>
      <w:r w:rsidRPr="005B1F68">
        <w:rPr>
          <w:rFonts w:ascii="Times New Roman" w:hAnsi="Times New Roman"/>
          <w:sz w:val="24"/>
          <w:szCs w:val="24"/>
        </w:rPr>
        <w:t xml:space="preserve"> member of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the </w:t>
      </w:r>
      <w:r w:rsidR="00F358A9" w:rsidRPr="005B1F68">
        <w:rPr>
          <w:rFonts w:ascii="Times New Roman" w:hAnsi="Times New Roman"/>
          <w:sz w:val="24"/>
          <w:szCs w:val="24"/>
        </w:rPr>
        <w:t xml:space="preserve">MGMA </w:t>
      </w:r>
      <w:r w:rsidRPr="005B1F68">
        <w:rPr>
          <w:rFonts w:ascii="Times New Roman" w:hAnsi="Times New Roman"/>
          <w:sz w:val="24"/>
          <w:szCs w:val="24"/>
        </w:rPr>
        <w:t>Board of Directors shall be liable to any Homeowner by reason of mistake in judgment, failure to p</w:t>
      </w:r>
      <w:r w:rsidR="002F0B1B" w:rsidRPr="005B1F68">
        <w:rPr>
          <w:rFonts w:ascii="Times New Roman" w:hAnsi="Times New Roman"/>
          <w:sz w:val="24"/>
          <w:szCs w:val="24"/>
        </w:rPr>
        <w:t>o</w:t>
      </w:r>
      <w:r w:rsidRPr="005B1F68">
        <w:rPr>
          <w:rFonts w:ascii="Times New Roman" w:hAnsi="Times New Roman"/>
          <w:sz w:val="24"/>
          <w:szCs w:val="24"/>
        </w:rPr>
        <w:t>int out deficiencies in plans, or any other act or omission in connection with the approval of any plans</w:t>
      </w:r>
      <w:r w:rsidR="004D7DD9" w:rsidRPr="005B1F68">
        <w:rPr>
          <w:rFonts w:ascii="Times New Roman" w:hAnsi="Times New Roman"/>
          <w:sz w:val="24"/>
          <w:szCs w:val="24"/>
        </w:rPr>
        <w:t xml:space="preserve"> (DOC 10.6).</w:t>
      </w:r>
      <w:r w:rsidRPr="005B1F68">
        <w:rPr>
          <w:rFonts w:ascii="Times New Roman" w:hAnsi="Times New Roman"/>
          <w:sz w:val="24"/>
          <w:szCs w:val="24"/>
        </w:rPr>
        <w:t xml:space="preserve">  The Homeowner submitting the Architectural Change Application agrees not to seek any damages or make any claim arising out of approval of plans and to indemnify and hold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the </w:t>
      </w:r>
      <w:r w:rsidR="00F358A9" w:rsidRPr="005B1F68">
        <w:rPr>
          <w:rFonts w:ascii="Times New Roman" w:hAnsi="Times New Roman"/>
          <w:sz w:val="24"/>
          <w:szCs w:val="24"/>
        </w:rPr>
        <w:t xml:space="preserve">MGMA </w:t>
      </w:r>
      <w:r w:rsidRPr="005B1F68">
        <w:rPr>
          <w:rFonts w:ascii="Times New Roman" w:hAnsi="Times New Roman"/>
          <w:sz w:val="24"/>
          <w:szCs w:val="24"/>
        </w:rPr>
        <w:t xml:space="preserve">Board of Directors harmless from any cost, claim, damage, expense or liability whatsoever, including attorneys’ fees and costs at all tribunal levels, arising out of the approval of any plans regardless of the negligence of the </w:t>
      </w:r>
      <w:r w:rsidR="00F358A9" w:rsidRPr="005B1F68">
        <w:rPr>
          <w:rFonts w:ascii="Times New Roman" w:hAnsi="Times New Roman"/>
          <w:sz w:val="24"/>
          <w:szCs w:val="24"/>
        </w:rPr>
        <w:t xml:space="preserve">Master </w:t>
      </w:r>
      <w:r w:rsidRPr="005B1F68">
        <w:rPr>
          <w:rFonts w:ascii="Times New Roman" w:hAnsi="Times New Roman"/>
          <w:sz w:val="24"/>
          <w:szCs w:val="24"/>
        </w:rPr>
        <w:t>ARC, their representative, or appointing entity (DOC 10.6)</w:t>
      </w:r>
      <w:r w:rsidR="004D7DD9" w:rsidRPr="005B1F68">
        <w:rPr>
          <w:rFonts w:ascii="Times New Roman" w:hAnsi="Times New Roman"/>
          <w:sz w:val="24"/>
          <w:szCs w:val="24"/>
        </w:rPr>
        <w:t>.</w:t>
      </w:r>
    </w:p>
    <w:p w:rsidR="004D7DD9" w:rsidRDefault="004D7DD9" w:rsidP="005B1F68">
      <w:pPr>
        <w:numPr>
          <w:ilvl w:val="0"/>
          <w:numId w:val="7"/>
        </w:numPr>
        <w:rPr>
          <w:rFonts w:ascii="Times New Roman" w:hAnsi="Times New Roman"/>
          <w:sz w:val="24"/>
          <w:szCs w:val="24"/>
        </w:rPr>
      </w:pPr>
      <w:r w:rsidRPr="005B1F68">
        <w:rPr>
          <w:rFonts w:ascii="Times New Roman" w:hAnsi="Times New Roman"/>
          <w:sz w:val="24"/>
          <w:szCs w:val="24"/>
        </w:rPr>
        <w:t xml:space="preserve">All approved projects must be completed within 180 days of approval unless granted an extension by the </w:t>
      </w:r>
      <w:r w:rsidR="00F358A9" w:rsidRPr="005B1F68">
        <w:rPr>
          <w:rFonts w:ascii="Times New Roman" w:hAnsi="Times New Roman"/>
          <w:sz w:val="24"/>
          <w:szCs w:val="24"/>
        </w:rPr>
        <w:t xml:space="preserve">Master </w:t>
      </w:r>
      <w:r w:rsidRPr="005B1F68">
        <w:rPr>
          <w:rFonts w:ascii="Times New Roman" w:hAnsi="Times New Roman"/>
          <w:sz w:val="24"/>
          <w:szCs w:val="24"/>
        </w:rPr>
        <w:t>ARC (DOC 10.7.A).</w:t>
      </w:r>
    </w:p>
    <w:p w:rsidR="00E32730" w:rsidRPr="00E32730" w:rsidRDefault="00E32730" w:rsidP="00E32730">
      <w:pPr>
        <w:numPr>
          <w:ilvl w:val="0"/>
          <w:numId w:val="7"/>
        </w:numPr>
        <w:spacing w:after="6"/>
        <w:rPr>
          <w:rFonts w:ascii="Times New Roman" w:eastAsia="Times New Roman" w:hAnsi="Times New Roman"/>
          <w:color w:val="000000"/>
          <w:sz w:val="24"/>
          <w:szCs w:val="24"/>
        </w:rPr>
      </w:pPr>
      <w:r w:rsidRPr="00E32730">
        <w:rPr>
          <w:rFonts w:ascii="Times New Roman" w:eastAsia="Times New Roman" w:hAnsi="Times New Roman"/>
          <w:color w:val="000000"/>
          <w:sz w:val="24"/>
          <w:szCs w:val="24"/>
        </w:rPr>
        <w:t>All ARC requests to have refundable ARC deposits returned must be completed within 7 (seven) months of the MGMA approval or the deposit will be forfeited</w:t>
      </w:r>
      <w:r>
        <w:rPr>
          <w:rFonts w:ascii="Times New Roman" w:eastAsia="Times New Roman" w:hAnsi="Times New Roman"/>
          <w:color w:val="000000"/>
          <w:sz w:val="24"/>
          <w:szCs w:val="24"/>
        </w:rPr>
        <w:t xml:space="preserve"> (MGMA BOD 5/25/2016)</w:t>
      </w:r>
      <w:r w:rsidRPr="00E32730">
        <w:rPr>
          <w:rFonts w:ascii="Times New Roman" w:eastAsia="Times New Roman" w:hAnsi="Times New Roman"/>
          <w:color w:val="000000"/>
          <w:sz w:val="24"/>
          <w:szCs w:val="24"/>
        </w:rPr>
        <w:t>.</w:t>
      </w:r>
    </w:p>
    <w:p w:rsidR="004D7DD9" w:rsidRDefault="004D7DD9" w:rsidP="005B1F68">
      <w:pPr>
        <w:numPr>
          <w:ilvl w:val="0"/>
          <w:numId w:val="7"/>
        </w:numPr>
        <w:rPr>
          <w:rFonts w:ascii="Times New Roman" w:hAnsi="Times New Roman"/>
          <w:sz w:val="24"/>
          <w:szCs w:val="24"/>
        </w:rPr>
      </w:pPr>
      <w:r w:rsidRPr="005B1F68">
        <w:rPr>
          <w:rFonts w:ascii="Times New Roman" w:hAnsi="Times New Roman"/>
          <w:sz w:val="24"/>
          <w:szCs w:val="24"/>
        </w:rPr>
        <w:t xml:space="preserve">Within 60 days after the Homeowner notifies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w:t>
      </w:r>
      <w:r w:rsidR="00D043CA" w:rsidRPr="005B1F68">
        <w:rPr>
          <w:rFonts w:ascii="Times New Roman" w:hAnsi="Times New Roman"/>
          <w:sz w:val="24"/>
          <w:szCs w:val="24"/>
        </w:rPr>
        <w:t xml:space="preserve">in writing </w:t>
      </w:r>
      <w:r w:rsidRPr="005B1F68">
        <w:rPr>
          <w:rFonts w:ascii="Times New Roman" w:hAnsi="Times New Roman"/>
          <w:sz w:val="24"/>
          <w:szCs w:val="24"/>
        </w:rPr>
        <w:t xml:space="preserve">that their project is completed,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its duly authorized representative will inspect the work.  If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finds that such work </w:t>
      </w:r>
      <w:r w:rsidR="00D043CA" w:rsidRPr="005B1F68">
        <w:rPr>
          <w:rFonts w:ascii="Times New Roman" w:hAnsi="Times New Roman"/>
          <w:sz w:val="24"/>
          <w:szCs w:val="24"/>
        </w:rPr>
        <w:t>has been completed as approved</w:t>
      </w:r>
      <w:r w:rsidR="002F0B1B" w:rsidRPr="005B1F68">
        <w:rPr>
          <w:rFonts w:ascii="Times New Roman" w:hAnsi="Times New Roman"/>
          <w:sz w:val="24"/>
          <w:szCs w:val="24"/>
        </w:rPr>
        <w:t>,</w:t>
      </w:r>
      <w:r w:rsidR="00D043CA" w:rsidRPr="005B1F68">
        <w:rPr>
          <w:rFonts w:ascii="Times New Roman" w:hAnsi="Times New Roman"/>
          <w:sz w:val="24"/>
          <w:szCs w:val="24"/>
        </w:rPr>
        <w:t xml:space="preserve"> the Homeowner’s </w:t>
      </w:r>
      <w:r w:rsidR="00F358A9" w:rsidRPr="005B1F68">
        <w:rPr>
          <w:rFonts w:ascii="Times New Roman" w:hAnsi="Times New Roman"/>
          <w:sz w:val="24"/>
          <w:szCs w:val="24"/>
        </w:rPr>
        <w:t xml:space="preserve">Master </w:t>
      </w:r>
      <w:r w:rsidR="00D043CA" w:rsidRPr="005B1F68">
        <w:rPr>
          <w:rFonts w:ascii="Times New Roman" w:hAnsi="Times New Roman"/>
          <w:sz w:val="24"/>
          <w:szCs w:val="24"/>
        </w:rPr>
        <w:t>ARC deposit will be returned.  If the project is NOT completed as described</w:t>
      </w:r>
      <w:r w:rsidR="00514ABB" w:rsidRPr="005B1F68">
        <w:rPr>
          <w:rFonts w:ascii="Times New Roman" w:hAnsi="Times New Roman"/>
          <w:sz w:val="24"/>
          <w:szCs w:val="24"/>
        </w:rPr>
        <w:t>,</w:t>
      </w:r>
      <w:r w:rsidR="00D043CA" w:rsidRPr="005B1F68">
        <w:rPr>
          <w:rFonts w:ascii="Times New Roman" w:hAnsi="Times New Roman"/>
          <w:sz w:val="24"/>
          <w:szCs w:val="24"/>
        </w:rPr>
        <w:t xml:space="preserve"> the </w:t>
      </w:r>
      <w:r w:rsidR="00F358A9" w:rsidRPr="005B1F68">
        <w:rPr>
          <w:rFonts w:ascii="Times New Roman" w:hAnsi="Times New Roman"/>
          <w:sz w:val="24"/>
          <w:szCs w:val="24"/>
        </w:rPr>
        <w:t xml:space="preserve">Master </w:t>
      </w:r>
      <w:r w:rsidR="00D043CA" w:rsidRPr="005B1F68">
        <w:rPr>
          <w:rFonts w:ascii="Times New Roman" w:hAnsi="Times New Roman"/>
          <w:sz w:val="24"/>
          <w:szCs w:val="24"/>
        </w:rPr>
        <w:t>ARC will notify the Homeowner in writing specifying the particulars of issue and what is required to remedy the issue (DOC 10-</w:t>
      </w:r>
      <w:proofErr w:type="gramStart"/>
      <w:r w:rsidR="00E32730" w:rsidRPr="005B1F68">
        <w:rPr>
          <w:rFonts w:ascii="Times New Roman" w:hAnsi="Times New Roman"/>
          <w:sz w:val="24"/>
          <w:szCs w:val="24"/>
        </w:rPr>
        <w:t>7</w:t>
      </w:r>
      <w:r w:rsidR="00E32730">
        <w:rPr>
          <w:rFonts w:ascii="Times New Roman" w:hAnsi="Times New Roman"/>
          <w:sz w:val="24"/>
          <w:szCs w:val="24"/>
        </w:rPr>
        <w:t>.</w:t>
      </w:r>
      <w:r w:rsidR="00E32730" w:rsidRPr="005B1F68">
        <w:rPr>
          <w:rFonts w:ascii="Times New Roman" w:hAnsi="Times New Roman"/>
          <w:sz w:val="24"/>
          <w:szCs w:val="24"/>
        </w:rPr>
        <w:t>B</w:t>
      </w:r>
      <w:proofErr w:type="gramEnd"/>
      <w:r w:rsidR="00D043CA" w:rsidRPr="005B1F68">
        <w:rPr>
          <w:rFonts w:ascii="Times New Roman" w:hAnsi="Times New Roman"/>
          <w:sz w:val="24"/>
          <w:szCs w:val="24"/>
        </w:rPr>
        <w:t xml:space="preserve">).  </w:t>
      </w:r>
      <w:r w:rsidR="00C77F7E" w:rsidRPr="005B1F68">
        <w:rPr>
          <w:rFonts w:ascii="Times New Roman" w:hAnsi="Times New Roman"/>
          <w:sz w:val="24"/>
          <w:szCs w:val="24"/>
        </w:rPr>
        <w:t xml:space="preserve">If for any reason the </w:t>
      </w:r>
      <w:r w:rsidR="00896558" w:rsidRPr="005B1F68">
        <w:rPr>
          <w:rFonts w:ascii="Times New Roman" w:hAnsi="Times New Roman"/>
          <w:sz w:val="24"/>
          <w:szCs w:val="24"/>
        </w:rPr>
        <w:t xml:space="preserve">Master </w:t>
      </w:r>
      <w:r w:rsidR="00C77F7E" w:rsidRPr="005B1F68">
        <w:rPr>
          <w:rFonts w:ascii="Times New Roman" w:hAnsi="Times New Roman"/>
          <w:sz w:val="24"/>
          <w:szCs w:val="24"/>
        </w:rPr>
        <w:t xml:space="preserve">ARC fails to notify the Homeowner of any noncompliance within 60 days of written notice of completion from the Homeowner, the improvement shall be deemed to have been made in accordance with the approved plans (DOC 10.7.E).  </w:t>
      </w:r>
      <w:r w:rsidR="00D043CA" w:rsidRPr="005B1F68">
        <w:rPr>
          <w:rFonts w:ascii="Times New Roman" w:hAnsi="Times New Roman"/>
          <w:sz w:val="24"/>
          <w:szCs w:val="24"/>
        </w:rPr>
        <w:t xml:space="preserve">If after 30 days of notification of </w:t>
      </w:r>
      <w:r w:rsidR="005C35EB" w:rsidRPr="005B1F68">
        <w:rPr>
          <w:rFonts w:ascii="Times New Roman" w:hAnsi="Times New Roman"/>
          <w:sz w:val="24"/>
          <w:szCs w:val="24"/>
        </w:rPr>
        <w:t xml:space="preserve">the issue, the Homeowner fails to remedy the problem, the </w:t>
      </w:r>
      <w:r w:rsidR="00896558" w:rsidRPr="005B1F68">
        <w:rPr>
          <w:rFonts w:ascii="Times New Roman" w:hAnsi="Times New Roman"/>
          <w:sz w:val="24"/>
          <w:szCs w:val="24"/>
        </w:rPr>
        <w:t xml:space="preserve">Master </w:t>
      </w:r>
      <w:r w:rsidR="005C35EB" w:rsidRPr="005B1F68">
        <w:rPr>
          <w:rFonts w:ascii="Times New Roman" w:hAnsi="Times New Roman"/>
          <w:sz w:val="24"/>
          <w:szCs w:val="24"/>
        </w:rPr>
        <w:t>ARC will notify the Board of Directors in writing.  Upon proper notice and hearing, the Board shall determine whether there is a noncompliance and, if so, the nature of the problem and the estimated cost of correcting or removing the problem.  After notification</w:t>
      </w:r>
      <w:r w:rsidR="002F0B1B" w:rsidRPr="005B1F68">
        <w:rPr>
          <w:rFonts w:ascii="Times New Roman" w:hAnsi="Times New Roman"/>
          <w:sz w:val="24"/>
          <w:szCs w:val="24"/>
        </w:rPr>
        <w:t>,</w:t>
      </w:r>
      <w:r w:rsidR="005C35EB" w:rsidRPr="005B1F68">
        <w:rPr>
          <w:rFonts w:ascii="Times New Roman" w:hAnsi="Times New Roman"/>
          <w:sz w:val="24"/>
          <w:szCs w:val="24"/>
        </w:rPr>
        <w:t xml:space="preserve"> the Homeowner has not more than 45 days of the Board ruling to correct the problem.  If the Homeowner doesn’t correct the issue</w:t>
      </w:r>
      <w:r w:rsidR="002F0B1B" w:rsidRPr="005B1F68">
        <w:rPr>
          <w:rFonts w:ascii="Times New Roman" w:hAnsi="Times New Roman"/>
          <w:sz w:val="24"/>
          <w:szCs w:val="24"/>
        </w:rPr>
        <w:t>,</w:t>
      </w:r>
      <w:r w:rsidR="005C35EB" w:rsidRPr="005B1F68">
        <w:rPr>
          <w:rFonts w:ascii="Times New Roman" w:hAnsi="Times New Roman"/>
          <w:sz w:val="24"/>
          <w:szCs w:val="24"/>
        </w:rPr>
        <w:t xml:space="preserve"> the Board, at its option, may either remove the </w:t>
      </w:r>
      <w:r w:rsidR="003701DE" w:rsidRPr="005B1F68">
        <w:rPr>
          <w:rFonts w:ascii="Times New Roman" w:hAnsi="Times New Roman"/>
          <w:sz w:val="24"/>
          <w:szCs w:val="24"/>
        </w:rPr>
        <w:t>non</w:t>
      </w:r>
      <w:r w:rsidR="00E05D64" w:rsidRPr="005B1F68">
        <w:rPr>
          <w:rFonts w:ascii="Times New Roman" w:hAnsi="Times New Roman"/>
          <w:sz w:val="24"/>
          <w:szCs w:val="24"/>
        </w:rPr>
        <w:t>-</w:t>
      </w:r>
      <w:r w:rsidR="003701DE" w:rsidRPr="005B1F68">
        <w:rPr>
          <w:rFonts w:ascii="Times New Roman" w:hAnsi="Times New Roman"/>
          <w:sz w:val="24"/>
          <w:szCs w:val="24"/>
        </w:rPr>
        <w:t>complying</w:t>
      </w:r>
      <w:r w:rsidR="005C35EB" w:rsidRPr="005B1F68">
        <w:rPr>
          <w:rFonts w:ascii="Times New Roman" w:hAnsi="Times New Roman"/>
          <w:sz w:val="24"/>
          <w:szCs w:val="24"/>
        </w:rPr>
        <w:t xml:space="preserve"> improvement or remedy it a</w:t>
      </w:r>
      <w:r w:rsidR="002F0B1B" w:rsidRPr="005B1F68">
        <w:rPr>
          <w:rFonts w:ascii="Times New Roman" w:hAnsi="Times New Roman"/>
          <w:sz w:val="24"/>
          <w:szCs w:val="24"/>
        </w:rPr>
        <w:t>t</w:t>
      </w:r>
      <w:r w:rsidR="005C35EB" w:rsidRPr="005B1F68">
        <w:rPr>
          <w:rFonts w:ascii="Times New Roman" w:hAnsi="Times New Roman"/>
          <w:sz w:val="24"/>
          <w:szCs w:val="24"/>
        </w:rPr>
        <w:t xml:space="preserve"> the Homeowner’s expense.  If such expenses are not promptly paid by the Homeowner to the Master Association, the Board may levy an Individual Assessment against the Homeowner for reimbursement (DCO 10.7.C).</w:t>
      </w:r>
    </w:p>
    <w:p w:rsidR="0014599B" w:rsidRDefault="0014599B" w:rsidP="0014599B">
      <w:pPr>
        <w:rPr>
          <w:rFonts w:ascii="Times New Roman" w:hAnsi="Times New Roman"/>
          <w:sz w:val="24"/>
          <w:szCs w:val="24"/>
        </w:rPr>
      </w:pPr>
    </w:p>
    <w:p w:rsidR="00F57791" w:rsidRPr="00C96680" w:rsidRDefault="00F57791" w:rsidP="005B1F68">
      <w:pPr>
        <w:jc w:val="center"/>
        <w:rPr>
          <w:rFonts w:ascii="Times New Roman" w:hAnsi="Times New Roman"/>
          <w:b/>
          <w:sz w:val="32"/>
          <w:szCs w:val="32"/>
          <w:u w:val="single"/>
        </w:rPr>
      </w:pPr>
    </w:p>
    <w:p w:rsidR="002E69B7"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GUIDELINES FOR SPECIFIC ARCHITECTURAL CHANGES</w:t>
      </w:r>
    </w:p>
    <w:p w:rsidR="005B1F68" w:rsidRPr="005B1F68" w:rsidRDefault="005B1F68" w:rsidP="005B1F68">
      <w:pPr>
        <w:jc w:val="center"/>
        <w:rPr>
          <w:rFonts w:ascii="Times New Roman" w:hAnsi="Times New Roman"/>
          <w:b/>
          <w:sz w:val="24"/>
          <w:szCs w:val="24"/>
          <w:u w:val="single"/>
        </w:rPr>
      </w:pPr>
    </w:p>
    <w:p w:rsidR="005876DA" w:rsidRPr="005B1F68" w:rsidRDefault="005876DA" w:rsidP="005B1F68">
      <w:pPr>
        <w:ind w:left="360"/>
        <w:rPr>
          <w:rFonts w:ascii="Times New Roman" w:hAnsi="Times New Roman"/>
          <w:sz w:val="24"/>
          <w:szCs w:val="24"/>
        </w:rPr>
      </w:pPr>
      <w:r w:rsidRPr="005B1F68">
        <w:rPr>
          <w:rFonts w:ascii="Times New Roman" w:hAnsi="Times New Roman"/>
          <w:sz w:val="24"/>
          <w:szCs w:val="24"/>
        </w:rPr>
        <w:t>The following GUIDELINES are the result of an effort to consolidate the many different restrictive source documents and to clarify these restrictions for all parties. These GUIDELINES have been approved by the MGMA Board of Directors (BOD) and are believed to be consistent with the MGMA governing documents. However, it is possible that from time to time, the BOD may see the need to amend these GUIDELINES and will do so as the result of an appropriate open meeting discussion and vote.</w:t>
      </w:r>
    </w:p>
    <w:p w:rsidR="005876DA" w:rsidRPr="005B1F68" w:rsidRDefault="005876DA" w:rsidP="005B1F68">
      <w:pPr>
        <w:ind w:left="360"/>
        <w:rPr>
          <w:rFonts w:ascii="Times New Roman" w:hAnsi="Times New Roman"/>
          <w:sz w:val="24"/>
          <w:szCs w:val="24"/>
        </w:rPr>
      </w:pPr>
    </w:p>
    <w:p w:rsidR="005876DA" w:rsidRDefault="005876DA" w:rsidP="005B1F68">
      <w:pPr>
        <w:ind w:left="360"/>
        <w:rPr>
          <w:rFonts w:ascii="Times New Roman" w:hAnsi="Times New Roman"/>
          <w:sz w:val="24"/>
          <w:szCs w:val="24"/>
        </w:rPr>
      </w:pPr>
      <w:r w:rsidRPr="005B1F68">
        <w:rPr>
          <w:rFonts w:ascii="Times New Roman" w:hAnsi="Times New Roman"/>
          <w:sz w:val="24"/>
          <w:szCs w:val="24"/>
        </w:rPr>
        <w:t>Homeowners should refer to the MADISON GREEN MASTER ARC PROCE</w:t>
      </w:r>
      <w:r w:rsidR="00314F04" w:rsidRPr="005B1F68">
        <w:rPr>
          <w:rFonts w:ascii="Times New Roman" w:hAnsi="Times New Roman"/>
          <w:sz w:val="24"/>
          <w:szCs w:val="24"/>
        </w:rPr>
        <w:t>DUR</w:t>
      </w:r>
      <w:r w:rsidRPr="005B1F68">
        <w:rPr>
          <w:rFonts w:ascii="Times New Roman" w:hAnsi="Times New Roman"/>
          <w:sz w:val="24"/>
          <w:szCs w:val="24"/>
        </w:rPr>
        <w:t xml:space="preserve">ES for additional information needed to submit an Architectural Change Request and to successfully complete the Architectural Change, as approved. </w:t>
      </w:r>
    </w:p>
    <w:p w:rsidR="00B84A66" w:rsidRPr="005B1F68" w:rsidRDefault="00B84A66" w:rsidP="005B1F68">
      <w:pPr>
        <w:ind w:left="360"/>
        <w:rPr>
          <w:rFonts w:ascii="Times New Roman" w:hAnsi="Times New Roman"/>
          <w:b/>
          <w:sz w:val="24"/>
          <w:szCs w:val="24"/>
        </w:rPr>
      </w:pPr>
    </w:p>
    <w:p w:rsidR="005B1F68" w:rsidRDefault="005B1F68" w:rsidP="005B1F68">
      <w:pPr>
        <w:ind w:left="360"/>
        <w:rPr>
          <w:rFonts w:ascii="Times New Roman" w:hAnsi="Times New Roman"/>
          <w:sz w:val="24"/>
          <w:szCs w:val="24"/>
        </w:rPr>
      </w:pPr>
    </w:p>
    <w:p w:rsidR="005E73B6" w:rsidRDefault="005E73B6" w:rsidP="005B1F68">
      <w:pPr>
        <w:ind w:left="360"/>
        <w:rPr>
          <w:rFonts w:ascii="Times New Roman" w:hAnsi="Times New Roman"/>
          <w:sz w:val="24"/>
          <w:szCs w:val="24"/>
        </w:rPr>
      </w:pPr>
    </w:p>
    <w:p w:rsidR="005E73B6" w:rsidRDefault="005E73B6" w:rsidP="005B1F68">
      <w:pPr>
        <w:ind w:left="360"/>
        <w:rPr>
          <w:rFonts w:ascii="Times New Roman" w:hAnsi="Times New Roman"/>
          <w:sz w:val="24"/>
          <w:szCs w:val="24"/>
        </w:rPr>
      </w:pPr>
    </w:p>
    <w:p w:rsidR="00E32730" w:rsidRDefault="00E32730" w:rsidP="005B1F68">
      <w:pPr>
        <w:ind w:left="360"/>
        <w:rPr>
          <w:rFonts w:ascii="Times New Roman" w:hAnsi="Times New Roman"/>
          <w:sz w:val="24"/>
          <w:szCs w:val="24"/>
        </w:rPr>
      </w:pPr>
    </w:p>
    <w:p w:rsidR="00E32730" w:rsidRPr="005B1F68" w:rsidRDefault="00E32730" w:rsidP="005B1F68">
      <w:pPr>
        <w:ind w:left="360"/>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BASKETBALL HOOPS</w:t>
      </w:r>
    </w:p>
    <w:p w:rsidR="003701DE" w:rsidRPr="005B1F68" w:rsidRDefault="003701DE" w:rsidP="005B1F68">
      <w:pPr>
        <w:ind w:left="360"/>
        <w:rPr>
          <w:rFonts w:ascii="Times New Roman" w:hAnsi="Times New Roman"/>
          <w:sz w:val="24"/>
          <w:szCs w:val="24"/>
        </w:rPr>
      </w:pPr>
      <w:r w:rsidRPr="005B1F68">
        <w:rPr>
          <w:rFonts w:ascii="Times New Roman" w:hAnsi="Times New Roman"/>
          <w:sz w:val="24"/>
          <w:szCs w:val="24"/>
        </w:rPr>
        <w:t xml:space="preserve">Permanent basketball hoops may NOT be installed.  </w:t>
      </w:r>
      <w:r w:rsidR="002E69B7" w:rsidRPr="005B1F68">
        <w:rPr>
          <w:rFonts w:ascii="Times New Roman" w:hAnsi="Times New Roman"/>
          <w:sz w:val="24"/>
          <w:szCs w:val="24"/>
        </w:rPr>
        <w:t>However, moveable basketball ho</w:t>
      </w:r>
      <w:r w:rsidR="000935E8" w:rsidRPr="005B1F68">
        <w:rPr>
          <w:rFonts w:ascii="Times New Roman" w:hAnsi="Times New Roman"/>
          <w:sz w:val="24"/>
          <w:szCs w:val="24"/>
        </w:rPr>
        <w:t>o</w:t>
      </w:r>
      <w:r w:rsidR="002E69B7" w:rsidRPr="005B1F68">
        <w:rPr>
          <w:rFonts w:ascii="Times New Roman" w:hAnsi="Times New Roman"/>
          <w:sz w:val="24"/>
          <w:szCs w:val="24"/>
        </w:rPr>
        <w:t>ps/backboards may be used, but they must be in compliance with any relevant Village rules.</w:t>
      </w:r>
    </w:p>
    <w:p w:rsidR="00745AC9" w:rsidRPr="00C96680" w:rsidRDefault="00745AC9" w:rsidP="005B1F68">
      <w:pPr>
        <w:ind w:left="144"/>
        <w:rPr>
          <w:rFonts w:ascii="Times New Roman" w:hAnsi="Times New Roman"/>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DRIVEWAY/WALKWAY</w:t>
      </w:r>
    </w:p>
    <w:p w:rsidR="000F4864" w:rsidRDefault="002E69B7" w:rsidP="005B1F68">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w:t>
      </w:r>
    </w:p>
    <w:p w:rsidR="002E69B7" w:rsidRPr="005B1F68" w:rsidRDefault="002E69B7" w:rsidP="005B1F68">
      <w:pPr>
        <w:ind w:left="360"/>
        <w:jc w:val="center"/>
        <w:rPr>
          <w:rFonts w:ascii="Times New Roman" w:hAnsi="Times New Roman"/>
          <w:b/>
          <w:sz w:val="24"/>
          <w:szCs w:val="24"/>
        </w:rPr>
      </w:pPr>
      <w:r w:rsidRPr="005B1F68">
        <w:rPr>
          <w:rFonts w:ascii="Times New Roman" w:hAnsi="Times New Roman"/>
          <w:b/>
          <w:sz w:val="24"/>
          <w:szCs w:val="24"/>
        </w:rPr>
        <w:t>for</w:t>
      </w:r>
      <w:r w:rsidR="007C20E4" w:rsidRPr="005B1F68">
        <w:rPr>
          <w:rFonts w:ascii="Times New Roman" w:hAnsi="Times New Roman"/>
          <w:b/>
          <w:sz w:val="24"/>
          <w:szCs w:val="24"/>
        </w:rPr>
        <w:t xml:space="preserve"> </w:t>
      </w:r>
      <w:r w:rsidRPr="005B1F68">
        <w:rPr>
          <w:rFonts w:ascii="Times New Roman" w:hAnsi="Times New Roman"/>
          <w:b/>
          <w:sz w:val="24"/>
          <w:szCs w:val="24"/>
        </w:rPr>
        <w:t>Driveway/Walkway changes: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12246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List the c</w:t>
      </w:r>
      <w:r w:rsidR="003701DE" w:rsidRPr="005B1F68">
        <w:rPr>
          <w:rFonts w:ascii="Times New Roman" w:hAnsi="Times New Roman"/>
          <w:sz w:val="24"/>
          <w:szCs w:val="24"/>
        </w:rPr>
        <w:t>olor of existing roof tile and exterior body and trim color of home, including door colors.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2E69B7" w:rsidRPr="005B1F68" w:rsidRDefault="002E69B7" w:rsidP="005B1F68">
      <w:pPr>
        <w:pStyle w:val="ListParagraph"/>
        <w:ind w:left="360"/>
        <w:rPr>
          <w:rFonts w:ascii="Times New Roman" w:hAnsi="Times New Roman"/>
          <w:sz w:val="24"/>
          <w:szCs w:val="24"/>
        </w:rPr>
      </w:pPr>
      <w:r w:rsidRPr="005B1F68">
        <w:rPr>
          <w:rFonts w:ascii="Times New Roman" w:hAnsi="Times New Roman"/>
          <w:sz w:val="24"/>
          <w:szCs w:val="24"/>
        </w:rPr>
        <w:t>Note: All required documentation must accompany the correctly completed Architectural Ch</w:t>
      </w:r>
      <w:r w:rsidR="007C20E4" w:rsidRPr="005B1F68">
        <w:rPr>
          <w:rFonts w:ascii="Times New Roman" w:hAnsi="Times New Roman"/>
          <w:sz w:val="24"/>
          <w:szCs w:val="24"/>
        </w:rPr>
        <w:t>an</w:t>
      </w:r>
      <w:r w:rsidRPr="005B1F68">
        <w:rPr>
          <w:rFonts w:ascii="Times New Roman" w:hAnsi="Times New Roman"/>
          <w:sz w:val="24"/>
          <w:szCs w:val="24"/>
        </w:rPr>
        <w:t>ge Application form.</w:t>
      </w:r>
      <w:r w:rsidR="007C20E4" w:rsidRPr="005B1F68">
        <w:rPr>
          <w:rFonts w:ascii="Times New Roman" w:hAnsi="Times New Roman"/>
          <w:sz w:val="24"/>
          <w:szCs w:val="24"/>
        </w:rPr>
        <w:t xml:space="preserve">  </w:t>
      </w:r>
      <w:r w:rsidRPr="005B1F68">
        <w:rPr>
          <w:rFonts w:ascii="Times New Roman" w:hAnsi="Times New Roman"/>
          <w:sz w:val="24"/>
          <w:szCs w:val="24"/>
        </w:rPr>
        <w:t xml:space="preserve">These documents must be submitted along with the deposit check to the </w:t>
      </w:r>
      <w:r w:rsidR="007C20E4" w:rsidRPr="005B1F68">
        <w:rPr>
          <w:rFonts w:ascii="Times New Roman" w:hAnsi="Times New Roman"/>
          <w:sz w:val="24"/>
          <w:szCs w:val="24"/>
        </w:rPr>
        <w:t>H</w:t>
      </w:r>
      <w:r w:rsidRPr="005B1F68">
        <w:rPr>
          <w:rFonts w:ascii="Times New Roman" w:hAnsi="Times New Roman"/>
          <w:sz w:val="24"/>
          <w:szCs w:val="24"/>
        </w:rPr>
        <w:t xml:space="preserve">omeowner’s respective </w:t>
      </w:r>
      <w:r w:rsidR="007C20E4" w:rsidRPr="005B1F68">
        <w:rPr>
          <w:rFonts w:ascii="Times New Roman" w:hAnsi="Times New Roman"/>
          <w:sz w:val="24"/>
          <w:szCs w:val="24"/>
        </w:rPr>
        <w:t>V</w:t>
      </w:r>
      <w:r w:rsidRPr="005B1F68">
        <w:rPr>
          <w:rFonts w:ascii="Times New Roman" w:hAnsi="Times New Roman"/>
          <w:sz w:val="24"/>
          <w:szCs w:val="24"/>
        </w:rPr>
        <w:t xml:space="preserve">illage, as the first step in the process. </w:t>
      </w:r>
      <w:r w:rsidR="007C20E4" w:rsidRPr="005B1F68">
        <w:rPr>
          <w:rFonts w:ascii="Times New Roman" w:hAnsi="Times New Roman"/>
          <w:sz w:val="24"/>
          <w:szCs w:val="24"/>
        </w:rPr>
        <w:t xml:space="preserve"> </w:t>
      </w:r>
      <w:r w:rsidRPr="005B1F68">
        <w:rPr>
          <w:rFonts w:ascii="Times New Roman" w:hAnsi="Times New Roman"/>
          <w:sz w:val="24"/>
          <w:szCs w:val="24"/>
        </w:rPr>
        <w:t xml:space="preserve">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EB131C"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Driveway/Walkway Limitations and Restrictions:</w:t>
      </w:r>
    </w:p>
    <w:p w:rsidR="003701DE" w:rsidRPr="005B1F68"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It is the responsibility of the </w:t>
      </w:r>
      <w:r w:rsidR="006C2D19"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3701DE" w:rsidRPr="005B1F68"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All materials must </w:t>
      </w:r>
      <w:r w:rsidR="007B5624" w:rsidRPr="005B1F68">
        <w:rPr>
          <w:rFonts w:ascii="Times New Roman" w:hAnsi="Times New Roman"/>
          <w:sz w:val="24"/>
          <w:szCs w:val="24"/>
        </w:rPr>
        <w:t>be compatible with</w:t>
      </w:r>
      <w:r w:rsidRPr="005B1F68">
        <w:rPr>
          <w:rFonts w:ascii="Times New Roman" w:hAnsi="Times New Roman"/>
          <w:sz w:val="24"/>
          <w:szCs w:val="24"/>
        </w:rPr>
        <w:t xml:space="preserve"> existing house and roof colors.</w:t>
      </w:r>
    </w:p>
    <w:p w:rsidR="003701DE"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The </w:t>
      </w:r>
      <w:r w:rsidR="00E32730" w:rsidRPr="005B1F68">
        <w:rPr>
          <w:rFonts w:ascii="Times New Roman" w:hAnsi="Times New Roman"/>
          <w:sz w:val="24"/>
          <w:szCs w:val="24"/>
        </w:rPr>
        <w:t>four-foot-wide</w:t>
      </w:r>
      <w:r w:rsidRPr="005B1F68">
        <w:rPr>
          <w:rFonts w:ascii="Times New Roman" w:hAnsi="Times New Roman"/>
          <w:sz w:val="24"/>
          <w:szCs w:val="24"/>
        </w:rPr>
        <w:t xml:space="preserve"> sidewalk </w:t>
      </w:r>
      <w:r w:rsidR="0012246E" w:rsidRPr="005B1F68">
        <w:rPr>
          <w:rFonts w:ascii="Times New Roman" w:hAnsi="Times New Roman"/>
          <w:sz w:val="24"/>
          <w:szCs w:val="24"/>
        </w:rPr>
        <w:t xml:space="preserve">that passes through a Homeowner’s driveway </w:t>
      </w:r>
      <w:r w:rsidRPr="005B1F68">
        <w:rPr>
          <w:rFonts w:ascii="Times New Roman" w:hAnsi="Times New Roman"/>
          <w:sz w:val="24"/>
          <w:szCs w:val="24"/>
        </w:rPr>
        <w:t xml:space="preserve">must remain in its natural concrete state and not </w:t>
      </w:r>
      <w:r w:rsidR="007B5624" w:rsidRPr="005B1F68">
        <w:rPr>
          <w:rFonts w:ascii="Times New Roman" w:hAnsi="Times New Roman"/>
          <w:sz w:val="24"/>
          <w:szCs w:val="24"/>
        </w:rPr>
        <w:t xml:space="preserve">be </w:t>
      </w:r>
      <w:r w:rsidRPr="005B1F68">
        <w:rPr>
          <w:rFonts w:ascii="Times New Roman" w:hAnsi="Times New Roman"/>
          <w:sz w:val="24"/>
          <w:szCs w:val="24"/>
        </w:rPr>
        <w:t>coated</w:t>
      </w:r>
      <w:r w:rsidR="007B5624" w:rsidRPr="005B1F68">
        <w:rPr>
          <w:rFonts w:ascii="Times New Roman" w:hAnsi="Times New Roman"/>
          <w:sz w:val="24"/>
          <w:szCs w:val="24"/>
        </w:rPr>
        <w:t>,</w:t>
      </w:r>
      <w:r w:rsidRPr="005B1F68">
        <w:rPr>
          <w:rFonts w:ascii="Times New Roman" w:hAnsi="Times New Roman"/>
          <w:sz w:val="24"/>
          <w:szCs w:val="24"/>
        </w:rPr>
        <w:t xml:space="preserve"> stained</w:t>
      </w:r>
      <w:r w:rsidR="007B5624" w:rsidRPr="005B1F68">
        <w:rPr>
          <w:rFonts w:ascii="Times New Roman" w:hAnsi="Times New Roman"/>
          <w:sz w:val="24"/>
          <w:szCs w:val="24"/>
        </w:rPr>
        <w:t>, or removed</w:t>
      </w:r>
      <w:r w:rsidRPr="005B1F68">
        <w:rPr>
          <w:rFonts w:ascii="Times New Roman" w:hAnsi="Times New Roman"/>
          <w:sz w:val="24"/>
          <w:szCs w:val="24"/>
        </w:rPr>
        <w:t>.</w:t>
      </w:r>
    </w:p>
    <w:p w:rsidR="0014599B" w:rsidRDefault="0014599B" w:rsidP="0014599B">
      <w:pPr>
        <w:rPr>
          <w:rFonts w:ascii="Times New Roman" w:hAnsi="Times New Roman"/>
          <w:sz w:val="24"/>
          <w:szCs w:val="24"/>
        </w:rPr>
      </w:pPr>
    </w:p>
    <w:p w:rsidR="0014599B" w:rsidRPr="005B1F68" w:rsidRDefault="0014599B" w:rsidP="0014599B">
      <w:pPr>
        <w:rPr>
          <w:rFonts w:ascii="Times New Roman" w:hAnsi="Times New Roman"/>
          <w:sz w:val="24"/>
          <w:szCs w:val="24"/>
        </w:rPr>
      </w:pPr>
    </w:p>
    <w:p w:rsidR="002E69B7" w:rsidRPr="00C96680" w:rsidRDefault="002E69B7" w:rsidP="005B1F68">
      <w:pPr>
        <w:jc w:val="center"/>
        <w:rPr>
          <w:rFonts w:ascii="Times New Roman" w:hAnsi="Times New Roman"/>
          <w:b/>
          <w:sz w:val="24"/>
          <w:szCs w:val="24"/>
          <w:u w:val="single"/>
        </w:rPr>
      </w:pPr>
    </w:p>
    <w:p w:rsidR="005706B1" w:rsidRPr="00C96680" w:rsidRDefault="005706B1"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FENCING</w:t>
      </w:r>
      <w:r w:rsidR="00D67D9C" w:rsidRPr="00C96680">
        <w:rPr>
          <w:rFonts w:ascii="Times New Roman" w:hAnsi="Times New Roman"/>
          <w:b/>
          <w:sz w:val="28"/>
          <w:szCs w:val="28"/>
          <w:u w:val="single"/>
        </w:rPr>
        <w:t xml:space="preserve"> (DOC 4.1.I)</w:t>
      </w:r>
    </w:p>
    <w:p w:rsidR="002E69B7" w:rsidRPr="005B1F68" w:rsidRDefault="002E69B7"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Fencing:</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w:t>
      </w:r>
      <w:r w:rsidR="00A33F24" w:rsidRPr="005B1F68">
        <w:rPr>
          <w:rFonts w:ascii="Times New Roman" w:hAnsi="Times New Roman"/>
          <w:sz w:val="24"/>
          <w:szCs w:val="24"/>
        </w:rPr>
        <w:t>d</w:t>
      </w:r>
      <w:r w:rsidRPr="005B1F68">
        <w:rPr>
          <w:rFonts w:ascii="Times New Roman" w:hAnsi="Times New Roman"/>
          <w:sz w:val="24"/>
          <w:szCs w:val="24"/>
        </w:rPr>
        <w:t xml:space="preserve"> by the Homeowner(s).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Drawing on </w:t>
      </w:r>
      <w:r w:rsidR="00A33F24" w:rsidRPr="005B1F68">
        <w:rPr>
          <w:rFonts w:ascii="Times New Roman" w:hAnsi="Times New Roman"/>
          <w:sz w:val="24"/>
          <w:szCs w:val="24"/>
        </w:rPr>
        <w:t xml:space="preserve">a copy of </w:t>
      </w:r>
      <w:r w:rsidRPr="005B1F68">
        <w:rPr>
          <w:rFonts w:ascii="Times New Roman" w:hAnsi="Times New Roman"/>
          <w:sz w:val="24"/>
          <w:szCs w:val="24"/>
        </w:rPr>
        <w:t>the survey of the location of the proposed fence and/or gates.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of the fence (material, type, color, and height).</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EB131C" w:rsidRPr="005B1F68" w:rsidRDefault="005876DA" w:rsidP="005B1F68">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2E69B7" w:rsidP="005B1F68">
      <w:pPr>
        <w:pStyle w:val="ListParagraph"/>
        <w:ind w:left="360"/>
        <w:rPr>
          <w:rFonts w:ascii="Times New Roman" w:hAnsi="Times New Roman"/>
          <w:sz w:val="24"/>
          <w:szCs w:val="24"/>
        </w:rPr>
      </w:pPr>
      <w:r w:rsidRPr="005B1F68">
        <w:rPr>
          <w:rFonts w:ascii="Times New Roman" w:hAnsi="Times New Roman"/>
          <w:b/>
          <w:sz w:val="24"/>
          <w:szCs w:val="24"/>
          <w:u w:val="single"/>
        </w:rPr>
        <w:t>Fencing Limitations and Restrictions</w:t>
      </w:r>
      <w:r w:rsidR="00EB131C" w:rsidRPr="005B1F68">
        <w:rPr>
          <w:rFonts w:ascii="Times New Roman" w:hAnsi="Times New Roman"/>
          <w:b/>
          <w:sz w:val="24"/>
          <w:szCs w:val="24"/>
          <w:u w:val="single"/>
        </w:rPr>
        <w:t>:</w:t>
      </w:r>
    </w:p>
    <w:p w:rsidR="00CE2E57" w:rsidRPr="005B1F68" w:rsidRDefault="00CE2E57" w:rsidP="005B1F68">
      <w:pPr>
        <w:numPr>
          <w:ilvl w:val="0"/>
          <w:numId w:val="9"/>
        </w:numPr>
        <w:rPr>
          <w:rFonts w:ascii="Times New Roman" w:hAnsi="Times New Roman"/>
          <w:sz w:val="24"/>
          <w:szCs w:val="24"/>
        </w:rPr>
      </w:pPr>
      <w:r w:rsidRPr="005B1F68">
        <w:rPr>
          <w:rFonts w:ascii="Times New Roman" w:hAnsi="Times New Roman"/>
          <w:sz w:val="24"/>
          <w:szCs w:val="24"/>
        </w:rPr>
        <w:t xml:space="preserve">It is the </w:t>
      </w:r>
      <w:r w:rsidR="000079F4" w:rsidRPr="005B1F68">
        <w:rPr>
          <w:rFonts w:ascii="Times New Roman" w:hAnsi="Times New Roman"/>
          <w:sz w:val="24"/>
          <w:szCs w:val="24"/>
        </w:rPr>
        <w:t>responsibility</w:t>
      </w:r>
      <w:r w:rsidRPr="005B1F68">
        <w:rPr>
          <w:rFonts w:ascii="Times New Roman" w:hAnsi="Times New Roman"/>
          <w:sz w:val="24"/>
          <w:szCs w:val="24"/>
        </w:rPr>
        <w:t xml:space="preserve">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7B5624" w:rsidRPr="005B1F68" w:rsidRDefault="007B5624" w:rsidP="005B1F68">
      <w:pPr>
        <w:numPr>
          <w:ilvl w:val="0"/>
          <w:numId w:val="9"/>
        </w:numPr>
        <w:rPr>
          <w:rFonts w:ascii="Times New Roman" w:hAnsi="Times New Roman"/>
          <w:sz w:val="24"/>
          <w:szCs w:val="24"/>
        </w:rPr>
      </w:pPr>
      <w:r w:rsidRPr="005B1F68">
        <w:rPr>
          <w:rFonts w:ascii="Times New Roman" w:hAnsi="Times New Roman"/>
          <w:sz w:val="24"/>
          <w:szCs w:val="24"/>
        </w:rPr>
        <w:lastRenderedPageBreak/>
        <w:t>All materials must be compatible with existing house and</w:t>
      </w:r>
      <w:r w:rsidR="00161A79" w:rsidRPr="005B1F68">
        <w:rPr>
          <w:rFonts w:ascii="Times New Roman" w:hAnsi="Times New Roman"/>
          <w:sz w:val="24"/>
          <w:szCs w:val="24"/>
        </w:rPr>
        <w:t xml:space="preserve"> roof colors, but restricted to either white or bronze.</w:t>
      </w:r>
    </w:p>
    <w:p w:rsidR="00D37F9E" w:rsidRPr="005B1F68" w:rsidRDefault="00D37F9E" w:rsidP="005B1F68">
      <w:pPr>
        <w:numPr>
          <w:ilvl w:val="0"/>
          <w:numId w:val="9"/>
        </w:numPr>
        <w:rPr>
          <w:rFonts w:ascii="Times New Roman" w:hAnsi="Times New Roman"/>
          <w:sz w:val="24"/>
          <w:szCs w:val="24"/>
        </w:rPr>
      </w:pPr>
      <w:r w:rsidRPr="005B1F68">
        <w:rPr>
          <w:rFonts w:ascii="Times New Roman" w:hAnsi="Times New Roman"/>
          <w:sz w:val="24"/>
          <w:szCs w:val="24"/>
        </w:rPr>
        <w:t xml:space="preserve">As a courtesy, the </w:t>
      </w:r>
      <w:r w:rsidR="00620342" w:rsidRPr="005B1F68">
        <w:rPr>
          <w:rFonts w:ascii="Times New Roman" w:hAnsi="Times New Roman"/>
          <w:sz w:val="24"/>
          <w:szCs w:val="24"/>
        </w:rPr>
        <w:t>H</w:t>
      </w:r>
      <w:r w:rsidRPr="005B1F68">
        <w:rPr>
          <w:rFonts w:ascii="Times New Roman" w:hAnsi="Times New Roman"/>
          <w:sz w:val="24"/>
          <w:szCs w:val="24"/>
        </w:rPr>
        <w:t xml:space="preserve">omeowner should be in contact with their neighbor to coordinate the type of fence to be installed on the property line bordering the two lots.  </w:t>
      </w:r>
    </w:p>
    <w:p w:rsidR="00F81597" w:rsidRPr="005B1F68" w:rsidRDefault="0012246E" w:rsidP="00F81597">
      <w:pPr>
        <w:numPr>
          <w:ilvl w:val="0"/>
          <w:numId w:val="9"/>
        </w:numPr>
        <w:rPr>
          <w:rFonts w:ascii="Times New Roman" w:hAnsi="Times New Roman"/>
          <w:sz w:val="24"/>
          <w:szCs w:val="24"/>
        </w:rPr>
      </w:pPr>
      <w:r w:rsidRPr="005B1F68">
        <w:rPr>
          <w:rFonts w:ascii="Times New Roman" w:hAnsi="Times New Roman"/>
          <w:sz w:val="24"/>
          <w:szCs w:val="24"/>
        </w:rPr>
        <w:t>Fencing must be a white</w:t>
      </w:r>
      <w:r w:rsidR="00C3109D">
        <w:rPr>
          <w:rFonts w:ascii="Times New Roman" w:hAnsi="Times New Roman"/>
          <w:sz w:val="24"/>
          <w:szCs w:val="24"/>
        </w:rPr>
        <w:t>,</w:t>
      </w:r>
      <w:r w:rsidRPr="005B1F68">
        <w:rPr>
          <w:rFonts w:ascii="Times New Roman" w:hAnsi="Times New Roman"/>
          <w:sz w:val="24"/>
          <w:szCs w:val="24"/>
        </w:rPr>
        <w:t xml:space="preserve"> bronze </w:t>
      </w:r>
      <w:r w:rsidR="00C3109D">
        <w:rPr>
          <w:rFonts w:ascii="Times New Roman" w:hAnsi="Times New Roman"/>
          <w:sz w:val="24"/>
          <w:szCs w:val="24"/>
        </w:rPr>
        <w:t xml:space="preserve">or </w:t>
      </w:r>
      <w:r w:rsidRPr="005B1F68">
        <w:rPr>
          <w:rFonts w:ascii="Times New Roman" w:hAnsi="Times New Roman"/>
          <w:sz w:val="24"/>
          <w:szCs w:val="24"/>
        </w:rPr>
        <w:t xml:space="preserve">anodized </w:t>
      </w:r>
      <w:r w:rsidR="00C3109D">
        <w:rPr>
          <w:rFonts w:ascii="Times New Roman" w:hAnsi="Times New Roman"/>
          <w:sz w:val="24"/>
          <w:szCs w:val="24"/>
        </w:rPr>
        <w:t>a</w:t>
      </w:r>
      <w:r w:rsidR="0024776D" w:rsidRPr="005B1F68">
        <w:rPr>
          <w:rFonts w:ascii="Times New Roman" w:hAnsi="Times New Roman"/>
          <w:sz w:val="24"/>
          <w:szCs w:val="24"/>
        </w:rPr>
        <w:t>luminum</w:t>
      </w:r>
      <w:r w:rsidR="00F81597">
        <w:rPr>
          <w:rFonts w:ascii="Times New Roman" w:hAnsi="Times New Roman"/>
          <w:sz w:val="24"/>
          <w:szCs w:val="24"/>
        </w:rPr>
        <w:t xml:space="preserve"> or PVC (privacy style fences must be white; picket style fences may be white or bronze)</w:t>
      </w:r>
      <w:r w:rsidR="00CE414A" w:rsidRPr="005B1F68">
        <w:rPr>
          <w:rFonts w:ascii="Times New Roman" w:hAnsi="Times New Roman"/>
          <w:sz w:val="24"/>
          <w:szCs w:val="24"/>
        </w:rPr>
        <w:t>.</w:t>
      </w:r>
    </w:p>
    <w:p w:rsidR="00F81597" w:rsidRDefault="00F81597" w:rsidP="005B1F68">
      <w:pPr>
        <w:numPr>
          <w:ilvl w:val="0"/>
          <w:numId w:val="9"/>
        </w:numPr>
        <w:rPr>
          <w:rFonts w:ascii="Times New Roman" w:hAnsi="Times New Roman"/>
          <w:sz w:val="24"/>
          <w:szCs w:val="24"/>
        </w:rPr>
      </w:pPr>
      <w:r>
        <w:rPr>
          <w:rFonts w:ascii="Times New Roman" w:hAnsi="Times New Roman"/>
          <w:sz w:val="24"/>
          <w:szCs w:val="24"/>
        </w:rPr>
        <w:t xml:space="preserve">Fencing </w:t>
      </w:r>
      <w:r w:rsidR="0024776D" w:rsidRPr="00F81597">
        <w:rPr>
          <w:rFonts w:ascii="Times New Roman" w:hAnsi="Times New Roman"/>
          <w:sz w:val="24"/>
          <w:szCs w:val="24"/>
        </w:rPr>
        <w:t>(Picket or Privacy) – must be identical on both sides, with supports facing into the homeowner</w:t>
      </w:r>
      <w:r w:rsidR="005E73B6">
        <w:rPr>
          <w:rFonts w:ascii="Times New Roman" w:hAnsi="Times New Roman"/>
          <w:sz w:val="24"/>
          <w:szCs w:val="24"/>
        </w:rPr>
        <w:t>’</w:t>
      </w:r>
      <w:r w:rsidR="0024776D" w:rsidRPr="00F81597">
        <w:rPr>
          <w:rFonts w:ascii="Times New Roman" w:hAnsi="Times New Roman"/>
          <w:sz w:val="24"/>
          <w:szCs w:val="24"/>
        </w:rPr>
        <w:t>s yard</w:t>
      </w:r>
      <w:r w:rsidRPr="004D475D">
        <w:rPr>
          <w:rFonts w:ascii="Times New Roman" w:hAnsi="Times New Roman"/>
          <w:color w:val="FF0000"/>
          <w:sz w:val="24"/>
          <w:szCs w:val="24"/>
        </w:rPr>
        <w:t>.</w:t>
      </w:r>
      <w:r w:rsidR="00194B77" w:rsidRPr="004D475D">
        <w:rPr>
          <w:rFonts w:ascii="Times New Roman" w:hAnsi="Times New Roman"/>
          <w:color w:val="FF0000"/>
          <w:sz w:val="24"/>
          <w:szCs w:val="24"/>
        </w:rPr>
        <w:t xml:space="preserve"> </w:t>
      </w:r>
      <w:r w:rsidR="00194B77" w:rsidRPr="00C00A19">
        <w:rPr>
          <w:rFonts w:ascii="Times New Roman" w:hAnsi="Times New Roman"/>
          <w:sz w:val="24"/>
          <w:szCs w:val="24"/>
        </w:rPr>
        <w:t>If your property is bordered on two sides</w:t>
      </w:r>
      <w:r w:rsidR="00432E45" w:rsidRPr="00C00A19">
        <w:rPr>
          <w:rFonts w:ascii="Times New Roman" w:hAnsi="Times New Roman"/>
          <w:sz w:val="24"/>
          <w:szCs w:val="24"/>
        </w:rPr>
        <w:t xml:space="preserve"> by identical fencing</w:t>
      </w:r>
      <w:r w:rsidR="00194B77" w:rsidRPr="00C00A19">
        <w:rPr>
          <w:rFonts w:ascii="Times New Roman" w:hAnsi="Times New Roman"/>
          <w:sz w:val="24"/>
          <w:szCs w:val="24"/>
        </w:rPr>
        <w:t xml:space="preserve">, you must match the existing fence. If fencing is different on any two sides, homeowner has the option to choose either style. </w:t>
      </w:r>
      <w:r w:rsidR="004946D2" w:rsidRPr="00C00A19">
        <w:rPr>
          <w:rFonts w:ascii="Times New Roman" w:hAnsi="Times New Roman"/>
          <w:sz w:val="24"/>
          <w:szCs w:val="24"/>
        </w:rPr>
        <w:t xml:space="preserve">Front facing sides on your property must be identical. </w:t>
      </w:r>
    </w:p>
    <w:p w:rsidR="00A85330" w:rsidRPr="00C00A19" w:rsidRDefault="00B55F6E" w:rsidP="005B1F68">
      <w:pPr>
        <w:numPr>
          <w:ilvl w:val="0"/>
          <w:numId w:val="9"/>
        </w:numPr>
        <w:rPr>
          <w:rFonts w:ascii="Times New Roman" w:hAnsi="Times New Roman"/>
          <w:sz w:val="24"/>
          <w:szCs w:val="24"/>
        </w:rPr>
      </w:pPr>
      <w:r w:rsidRPr="00F81597">
        <w:rPr>
          <w:rFonts w:ascii="Times New Roman" w:hAnsi="Times New Roman"/>
          <w:sz w:val="24"/>
          <w:szCs w:val="24"/>
        </w:rPr>
        <w:t xml:space="preserve">Fences on lakes, </w:t>
      </w:r>
      <w:r w:rsidR="0032505D" w:rsidRPr="00F81597">
        <w:rPr>
          <w:rFonts w:ascii="Times New Roman" w:hAnsi="Times New Roman"/>
          <w:sz w:val="24"/>
          <w:szCs w:val="24"/>
        </w:rPr>
        <w:t xml:space="preserve">canals, </w:t>
      </w:r>
      <w:r w:rsidRPr="00F81597">
        <w:rPr>
          <w:rFonts w:ascii="Times New Roman" w:hAnsi="Times New Roman"/>
          <w:sz w:val="24"/>
          <w:szCs w:val="24"/>
        </w:rPr>
        <w:t>golf course, main roads, common area tracts or preserve areas</w:t>
      </w:r>
      <w:r w:rsidR="00A85330" w:rsidRPr="00F81597">
        <w:rPr>
          <w:rFonts w:ascii="Times New Roman" w:hAnsi="Times New Roman"/>
          <w:sz w:val="24"/>
          <w:szCs w:val="24"/>
        </w:rPr>
        <w:t xml:space="preserve"> may </w:t>
      </w:r>
      <w:r w:rsidR="0024776D" w:rsidRPr="00F81597">
        <w:rPr>
          <w:rFonts w:ascii="Times New Roman" w:hAnsi="Times New Roman"/>
          <w:sz w:val="24"/>
          <w:szCs w:val="24"/>
        </w:rPr>
        <w:t xml:space="preserve">only </w:t>
      </w:r>
      <w:r w:rsidR="00A85330" w:rsidRPr="00F81597">
        <w:rPr>
          <w:rFonts w:ascii="Times New Roman" w:hAnsi="Times New Roman"/>
          <w:sz w:val="24"/>
          <w:szCs w:val="24"/>
        </w:rPr>
        <w:t>be picket style</w:t>
      </w:r>
      <w:r w:rsidR="00057769" w:rsidRPr="00F81597">
        <w:rPr>
          <w:rFonts w:ascii="Times New Roman" w:hAnsi="Times New Roman"/>
          <w:sz w:val="24"/>
          <w:szCs w:val="24"/>
        </w:rPr>
        <w:t xml:space="preserve"> (on property lines facing these areas)</w:t>
      </w:r>
      <w:r w:rsidR="0024776D" w:rsidRPr="00F81597">
        <w:rPr>
          <w:rFonts w:ascii="Times New Roman" w:hAnsi="Times New Roman"/>
          <w:sz w:val="24"/>
          <w:szCs w:val="24"/>
        </w:rPr>
        <w:t xml:space="preserve">, </w:t>
      </w:r>
      <w:r w:rsidR="00514ABB" w:rsidRPr="00F81597">
        <w:rPr>
          <w:rFonts w:ascii="Times New Roman" w:hAnsi="Times New Roman"/>
          <w:sz w:val="24"/>
          <w:szCs w:val="24"/>
        </w:rPr>
        <w:t xml:space="preserve">and </w:t>
      </w:r>
      <w:r w:rsidR="00A33F24" w:rsidRPr="00F81597">
        <w:rPr>
          <w:rFonts w:ascii="Times New Roman" w:hAnsi="Times New Roman"/>
          <w:sz w:val="24"/>
          <w:szCs w:val="24"/>
        </w:rPr>
        <w:t>NOT</w:t>
      </w:r>
      <w:r w:rsidR="0024776D" w:rsidRPr="00F81597">
        <w:rPr>
          <w:rFonts w:ascii="Times New Roman" w:hAnsi="Times New Roman"/>
          <w:sz w:val="24"/>
          <w:szCs w:val="24"/>
        </w:rPr>
        <w:t xml:space="preserve"> interfere with a neighbor’s view.</w:t>
      </w:r>
      <w:r w:rsidR="00823A82" w:rsidRPr="00F81597">
        <w:rPr>
          <w:rFonts w:ascii="Times New Roman" w:hAnsi="Times New Roman"/>
          <w:sz w:val="24"/>
          <w:szCs w:val="24"/>
        </w:rPr>
        <w:t xml:space="preserve">  The </w:t>
      </w:r>
      <w:r w:rsidR="00161A79" w:rsidRPr="00F81597">
        <w:rPr>
          <w:rFonts w:ascii="Times New Roman" w:hAnsi="Times New Roman"/>
          <w:sz w:val="24"/>
          <w:szCs w:val="24"/>
        </w:rPr>
        <w:t xml:space="preserve">section of the fence not facing these areas </w:t>
      </w:r>
      <w:r w:rsidR="00823A82" w:rsidRPr="00F81597">
        <w:rPr>
          <w:rFonts w:ascii="Times New Roman" w:hAnsi="Times New Roman"/>
          <w:sz w:val="24"/>
          <w:szCs w:val="24"/>
        </w:rPr>
        <w:t>may be picket style (white or bronze</w:t>
      </w:r>
      <w:r w:rsidR="00823A82" w:rsidRPr="004D475D">
        <w:rPr>
          <w:rFonts w:ascii="Times New Roman" w:hAnsi="Times New Roman"/>
          <w:color w:val="000000" w:themeColor="text1"/>
          <w:sz w:val="24"/>
          <w:szCs w:val="24"/>
        </w:rPr>
        <w:t>)</w:t>
      </w:r>
      <w:r w:rsidR="004946D2" w:rsidRPr="004D475D">
        <w:rPr>
          <w:rFonts w:ascii="Times New Roman" w:hAnsi="Times New Roman"/>
          <w:color w:val="000000" w:themeColor="text1"/>
          <w:sz w:val="24"/>
          <w:szCs w:val="24"/>
        </w:rPr>
        <w:t>,</w:t>
      </w:r>
      <w:r w:rsidR="004946D2" w:rsidRPr="004D475D">
        <w:rPr>
          <w:rFonts w:ascii="Times New Roman" w:hAnsi="Times New Roman"/>
          <w:color w:val="FF0000"/>
          <w:sz w:val="24"/>
          <w:szCs w:val="24"/>
        </w:rPr>
        <w:t xml:space="preserve"> </w:t>
      </w:r>
      <w:r w:rsidR="004946D2" w:rsidRPr="00C00A19">
        <w:rPr>
          <w:rFonts w:ascii="Times New Roman" w:hAnsi="Times New Roman"/>
          <w:sz w:val="24"/>
          <w:szCs w:val="24"/>
        </w:rPr>
        <w:t>anodized aluminum</w:t>
      </w:r>
      <w:r w:rsidR="00823A82" w:rsidRPr="00C00A19">
        <w:rPr>
          <w:rFonts w:ascii="Times New Roman" w:hAnsi="Times New Roman"/>
          <w:sz w:val="24"/>
          <w:szCs w:val="24"/>
        </w:rPr>
        <w:t xml:space="preserve"> </w:t>
      </w:r>
      <w:r w:rsidR="00823A82" w:rsidRPr="00F81597">
        <w:rPr>
          <w:rFonts w:ascii="Times New Roman" w:hAnsi="Times New Roman"/>
          <w:sz w:val="24"/>
          <w:szCs w:val="24"/>
        </w:rPr>
        <w:t>or PVC privacy style (white only).</w:t>
      </w:r>
      <w:r w:rsidR="00D950EE">
        <w:rPr>
          <w:rFonts w:ascii="Times New Roman" w:hAnsi="Times New Roman"/>
          <w:sz w:val="24"/>
          <w:szCs w:val="24"/>
        </w:rPr>
        <w:t xml:space="preserve"> </w:t>
      </w:r>
      <w:r w:rsidR="00D950EE" w:rsidRPr="00C00A19">
        <w:rPr>
          <w:rFonts w:ascii="Times New Roman" w:hAnsi="Times New Roman"/>
          <w:sz w:val="24"/>
          <w:szCs w:val="24"/>
        </w:rPr>
        <w:t>Gates on preserves or golf courses must open inwards towards your property.</w:t>
      </w:r>
    </w:p>
    <w:p w:rsidR="002E69B7" w:rsidRPr="005B1F68" w:rsidRDefault="002E69B7" w:rsidP="005B1F68">
      <w:pPr>
        <w:numPr>
          <w:ilvl w:val="0"/>
          <w:numId w:val="9"/>
        </w:numPr>
        <w:rPr>
          <w:rFonts w:ascii="Times New Roman" w:hAnsi="Times New Roman"/>
          <w:sz w:val="24"/>
          <w:szCs w:val="24"/>
        </w:rPr>
      </w:pPr>
      <w:r w:rsidRPr="005B1F68">
        <w:rPr>
          <w:rFonts w:ascii="Times New Roman" w:hAnsi="Times New Roman"/>
          <w:sz w:val="24"/>
          <w:szCs w:val="24"/>
        </w:rPr>
        <w:t>Types of fences that are prohibited are listed below, but this list may not be all inclusive, as new fence materials may become available and will have to be considered, individually:</w:t>
      </w:r>
    </w:p>
    <w:p w:rsidR="00A85330" w:rsidRPr="005B1F68" w:rsidRDefault="00A85330" w:rsidP="005B1F68">
      <w:pPr>
        <w:numPr>
          <w:ilvl w:val="0"/>
          <w:numId w:val="26"/>
        </w:numPr>
        <w:rPr>
          <w:rFonts w:ascii="Times New Roman" w:hAnsi="Times New Roman"/>
          <w:sz w:val="24"/>
          <w:szCs w:val="24"/>
        </w:rPr>
      </w:pPr>
      <w:r w:rsidRPr="005B1F68">
        <w:rPr>
          <w:rFonts w:ascii="Times New Roman" w:hAnsi="Times New Roman"/>
          <w:sz w:val="24"/>
          <w:szCs w:val="24"/>
        </w:rPr>
        <w:t xml:space="preserve">Aluminum privacy fences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r w:rsidR="0024776D" w:rsidRPr="005B1F68">
        <w:rPr>
          <w:rFonts w:ascii="Times New Roman" w:hAnsi="Times New Roman"/>
          <w:sz w:val="24"/>
          <w:szCs w:val="24"/>
        </w:rPr>
        <w:t>.</w:t>
      </w:r>
    </w:p>
    <w:p w:rsidR="00A85330" w:rsidRPr="005B1F68" w:rsidRDefault="00A85330" w:rsidP="005B1F68">
      <w:pPr>
        <w:numPr>
          <w:ilvl w:val="0"/>
          <w:numId w:val="26"/>
        </w:numPr>
        <w:rPr>
          <w:rFonts w:ascii="Times New Roman" w:hAnsi="Times New Roman"/>
          <w:sz w:val="24"/>
          <w:szCs w:val="24"/>
        </w:rPr>
      </w:pPr>
      <w:r w:rsidRPr="005B1F68">
        <w:rPr>
          <w:rFonts w:ascii="Times New Roman" w:hAnsi="Times New Roman"/>
          <w:sz w:val="24"/>
          <w:szCs w:val="24"/>
        </w:rPr>
        <w:t xml:space="preserve">Stockade privacy PVC fences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r w:rsidR="0024776D" w:rsidRPr="005B1F68">
        <w:rPr>
          <w:rFonts w:ascii="Times New Roman" w:hAnsi="Times New Roman"/>
          <w:sz w:val="24"/>
          <w:szCs w:val="24"/>
        </w:rPr>
        <w:t>.</w:t>
      </w:r>
    </w:p>
    <w:p w:rsidR="00285F73" w:rsidRPr="005B1F68" w:rsidRDefault="00B55F6E" w:rsidP="005B1F68">
      <w:pPr>
        <w:numPr>
          <w:ilvl w:val="0"/>
          <w:numId w:val="26"/>
        </w:numPr>
        <w:rPr>
          <w:rFonts w:ascii="Times New Roman" w:hAnsi="Times New Roman"/>
          <w:sz w:val="24"/>
          <w:szCs w:val="24"/>
        </w:rPr>
      </w:pPr>
      <w:r w:rsidRPr="005B1F68">
        <w:rPr>
          <w:rFonts w:ascii="Times New Roman" w:hAnsi="Times New Roman"/>
          <w:sz w:val="24"/>
          <w:szCs w:val="24"/>
        </w:rPr>
        <w:t>Wood and c</w:t>
      </w:r>
      <w:r w:rsidR="0024776D" w:rsidRPr="005B1F68">
        <w:rPr>
          <w:rFonts w:ascii="Times New Roman" w:hAnsi="Times New Roman"/>
          <w:sz w:val="24"/>
          <w:szCs w:val="24"/>
        </w:rPr>
        <w:t xml:space="preserve">hain link fences are </w:t>
      </w:r>
      <w:r w:rsidR="00A33F24" w:rsidRPr="005B1F68">
        <w:rPr>
          <w:rFonts w:ascii="Times New Roman" w:hAnsi="Times New Roman"/>
          <w:sz w:val="24"/>
          <w:szCs w:val="24"/>
        </w:rPr>
        <w:t>NOT</w:t>
      </w:r>
      <w:r w:rsidR="0024776D" w:rsidRPr="005B1F68">
        <w:rPr>
          <w:rFonts w:ascii="Times New Roman" w:hAnsi="Times New Roman"/>
          <w:sz w:val="24"/>
          <w:szCs w:val="24"/>
        </w:rPr>
        <w:t xml:space="preserve"> permitted.</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N</w:t>
      </w:r>
      <w:r w:rsidR="00D37F9E" w:rsidRPr="005B1F68">
        <w:rPr>
          <w:rFonts w:ascii="Times New Roman" w:hAnsi="Times New Roman"/>
          <w:sz w:val="24"/>
          <w:szCs w:val="24"/>
        </w:rPr>
        <w:t>O</w:t>
      </w:r>
      <w:r w:rsidRPr="005B1F68">
        <w:rPr>
          <w:rFonts w:ascii="Times New Roman" w:hAnsi="Times New Roman"/>
          <w:sz w:val="24"/>
          <w:szCs w:val="24"/>
        </w:rPr>
        <w:t xml:space="preserve"> fence shall be constructed at a </w:t>
      </w:r>
      <w:r w:rsidR="00035B17">
        <w:rPr>
          <w:rFonts w:ascii="Times New Roman" w:hAnsi="Times New Roman"/>
          <w:sz w:val="24"/>
          <w:szCs w:val="24"/>
        </w:rPr>
        <w:t xml:space="preserve">maximum </w:t>
      </w:r>
      <w:r w:rsidRPr="005B1F68">
        <w:rPr>
          <w:rFonts w:ascii="Times New Roman" w:hAnsi="Times New Roman"/>
          <w:sz w:val="24"/>
          <w:szCs w:val="24"/>
        </w:rPr>
        <w:t xml:space="preserve">height of more than six (6) feet </w:t>
      </w:r>
      <w:r w:rsidR="00035B17">
        <w:rPr>
          <w:rFonts w:ascii="Times New Roman" w:hAnsi="Times New Roman"/>
          <w:sz w:val="24"/>
          <w:szCs w:val="24"/>
        </w:rPr>
        <w:t xml:space="preserve">or a minimum of </w:t>
      </w:r>
      <w:r w:rsidR="005E73B6">
        <w:rPr>
          <w:rFonts w:ascii="Times New Roman" w:hAnsi="Times New Roman"/>
          <w:sz w:val="24"/>
          <w:szCs w:val="24"/>
        </w:rPr>
        <w:t xml:space="preserve">            </w:t>
      </w:r>
      <w:r w:rsidR="00035B17">
        <w:rPr>
          <w:rFonts w:ascii="Times New Roman" w:hAnsi="Times New Roman"/>
          <w:sz w:val="24"/>
          <w:szCs w:val="24"/>
        </w:rPr>
        <w:t xml:space="preserve">four (4) feet </w:t>
      </w:r>
      <w:r w:rsidRPr="005B1F68">
        <w:rPr>
          <w:rFonts w:ascii="Times New Roman" w:hAnsi="Times New Roman"/>
          <w:sz w:val="24"/>
          <w:szCs w:val="24"/>
        </w:rPr>
        <w:t xml:space="preserve">above the mean elevation of the finished grade immediately below the fence.  </w:t>
      </w:r>
    </w:p>
    <w:p w:rsidR="00285F73" w:rsidRPr="005B1F68" w:rsidRDefault="00285F73" w:rsidP="005B1F68">
      <w:pPr>
        <w:numPr>
          <w:ilvl w:val="0"/>
          <w:numId w:val="9"/>
        </w:numPr>
        <w:rPr>
          <w:rFonts w:ascii="Times New Roman" w:hAnsi="Times New Roman"/>
          <w:sz w:val="24"/>
          <w:szCs w:val="24"/>
        </w:rPr>
      </w:pPr>
      <w:r w:rsidRPr="005B1F68">
        <w:rPr>
          <w:rFonts w:ascii="Times New Roman" w:hAnsi="Times New Roman"/>
          <w:sz w:val="24"/>
          <w:szCs w:val="24"/>
        </w:rPr>
        <w:t xml:space="preserve">Fencing may </w:t>
      </w:r>
      <w:r w:rsidR="00A33F24" w:rsidRPr="005B1F68">
        <w:rPr>
          <w:rFonts w:ascii="Times New Roman" w:hAnsi="Times New Roman"/>
          <w:sz w:val="24"/>
          <w:szCs w:val="24"/>
        </w:rPr>
        <w:t>NOT</w:t>
      </w:r>
      <w:r w:rsidRPr="005B1F68">
        <w:rPr>
          <w:rFonts w:ascii="Times New Roman" w:hAnsi="Times New Roman"/>
          <w:sz w:val="24"/>
          <w:szCs w:val="24"/>
        </w:rPr>
        <w:t xml:space="preserve"> extend into the lake easement on the rear property.</w:t>
      </w:r>
    </w:p>
    <w:p w:rsidR="00285F73" w:rsidRPr="005B1F68" w:rsidRDefault="00285F73" w:rsidP="005B1F68">
      <w:pPr>
        <w:numPr>
          <w:ilvl w:val="0"/>
          <w:numId w:val="9"/>
        </w:numPr>
        <w:rPr>
          <w:rFonts w:ascii="Times New Roman" w:hAnsi="Times New Roman"/>
          <w:sz w:val="24"/>
          <w:szCs w:val="24"/>
        </w:rPr>
      </w:pPr>
      <w:r w:rsidRPr="005B1F68">
        <w:rPr>
          <w:rFonts w:ascii="Times New Roman" w:hAnsi="Times New Roman"/>
          <w:sz w:val="24"/>
          <w:szCs w:val="24"/>
        </w:rPr>
        <w:t>Fenc</w:t>
      </w:r>
      <w:r w:rsidR="008B1F36" w:rsidRPr="005B1F68">
        <w:rPr>
          <w:rFonts w:ascii="Times New Roman" w:hAnsi="Times New Roman"/>
          <w:sz w:val="24"/>
          <w:szCs w:val="24"/>
        </w:rPr>
        <w:t>ing</w:t>
      </w:r>
      <w:r w:rsidRPr="005B1F68">
        <w:rPr>
          <w:rFonts w:ascii="Times New Roman" w:hAnsi="Times New Roman"/>
          <w:sz w:val="24"/>
          <w:szCs w:val="24"/>
        </w:rPr>
        <w:t xml:space="preserve"> must </w:t>
      </w:r>
      <w:r w:rsidR="008B1F36" w:rsidRPr="005B1F68">
        <w:rPr>
          <w:rFonts w:ascii="Times New Roman" w:hAnsi="Times New Roman"/>
          <w:sz w:val="24"/>
          <w:szCs w:val="24"/>
        </w:rPr>
        <w:t xml:space="preserve">be set </w:t>
      </w:r>
      <w:r w:rsidRPr="005B1F68">
        <w:rPr>
          <w:rFonts w:ascii="Times New Roman" w:hAnsi="Times New Roman"/>
          <w:sz w:val="24"/>
          <w:szCs w:val="24"/>
        </w:rPr>
        <w:t>at least five (5) feet back from the front corners of the house</w:t>
      </w:r>
      <w:r w:rsidR="005A0E17" w:rsidRPr="005B1F68">
        <w:rPr>
          <w:rFonts w:ascii="Times New Roman" w:hAnsi="Times New Roman"/>
          <w:sz w:val="24"/>
          <w:szCs w:val="24"/>
        </w:rPr>
        <w:t>.</w:t>
      </w:r>
    </w:p>
    <w:p w:rsidR="0012246E" w:rsidRPr="00B5342E" w:rsidRDefault="0012246E" w:rsidP="005B1F68">
      <w:pPr>
        <w:numPr>
          <w:ilvl w:val="0"/>
          <w:numId w:val="9"/>
        </w:numPr>
        <w:rPr>
          <w:rFonts w:ascii="Times New Roman" w:hAnsi="Times New Roman"/>
          <w:sz w:val="24"/>
          <w:szCs w:val="24"/>
        </w:rPr>
      </w:pPr>
      <w:r w:rsidRPr="005B1F68">
        <w:rPr>
          <w:rFonts w:ascii="Times New Roman" w:hAnsi="Times New Roman"/>
          <w:sz w:val="24"/>
          <w:szCs w:val="24"/>
        </w:rPr>
        <w:t xml:space="preserve">If a fence is being installed on a corner lot, the homeowner must install an approved hedge on the outside of the portion of the fence facing the front and side of the lot (DOC 4.1.I).  These plants must be a minimum of </w:t>
      </w:r>
      <w:r w:rsidR="00E32730" w:rsidRPr="005B1F68">
        <w:rPr>
          <w:rFonts w:ascii="Times New Roman" w:hAnsi="Times New Roman"/>
          <w:sz w:val="24"/>
          <w:szCs w:val="24"/>
        </w:rPr>
        <w:t>5-gallon</w:t>
      </w:r>
      <w:r w:rsidRPr="005B1F68">
        <w:rPr>
          <w:rFonts w:ascii="Times New Roman" w:hAnsi="Times New Roman"/>
          <w:sz w:val="24"/>
          <w:szCs w:val="24"/>
        </w:rPr>
        <w:t xml:space="preserve"> size and spaced no greater than 24” on center.  The fence must be far enough away from the sidewalk so that any hedging will not grow over the sidewalk.  A minimum of 24” deep root </w:t>
      </w:r>
      <w:r w:rsidRPr="00B5342E">
        <w:rPr>
          <w:rFonts w:ascii="Times New Roman" w:hAnsi="Times New Roman"/>
          <w:sz w:val="24"/>
          <w:szCs w:val="24"/>
        </w:rPr>
        <w:t>barrier must be installed between the hedge and the sidewalk.</w:t>
      </w:r>
    </w:p>
    <w:p w:rsidR="005A0E17" w:rsidRPr="00B5342E" w:rsidRDefault="005A0E17" w:rsidP="005B1F68">
      <w:pPr>
        <w:numPr>
          <w:ilvl w:val="0"/>
          <w:numId w:val="9"/>
        </w:numPr>
        <w:rPr>
          <w:rFonts w:ascii="Times New Roman" w:hAnsi="Times New Roman"/>
          <w:sz w:val="24"/>
          <w:szCs w:val="24"/>
        </w:rPr>
      </w:pPr>
      <w:r w:rsidRPr="00B5342E">
        <w:rPr>
          <w:rFonts w:ascii="Times New Roman" w:hAnsi="Times New Roman"/>
          <w:sz w:val="24"/>
          <w:szCs w:val="24"/>
        </w:rPr>
        <w:t>For zero lot line homes, there must be at least a two (2) foot maintenance and roof eave easement.</w:t>
      </w:r>
    </w:p>
    <w:p w:rsidR="005A0E17" w:rsidRPr="00B5342E" w:rsidRDefault="00605C28" w:rsidP="005B1F68">
      <w:pPr>
        <w:numPr>
          <w:ilvl w:val="0"/>
          <w:numId w:val="9"/>
        </w:numPr>
        <w:rPr>
          <w:rFonts w:ascii="Times New Roman" w:hAnsi="Times New Roman"/>
          <w:sz w:val="24"/>
          <w:szCs w:val="24"/>
        </w:rPr>
      </w:pPr>
      <w:r w:rsidRPr="00B5342E">
        <w:rPr>
          <w:rFonts w:ascii="Times New Roman" w:hAnsi="Times New Roman"/>
          <w:sz w:val="24"/>
          <w:szCs w:val="24"/>
        </w:rPr>
        <w:t>Fence on fence running</w:t>
      </w:r>
      <w:r w:rsidR="005A0E17" w:rsidRPr="00B5342E">
        <w:rPr>
          <w:rFonts w:ascii="Times New Roman" w:hAnsi="Times New Roman"/>
          <w:sz w:val="24"/>
          <w:szCs w:val="24"/>
        </w:rPr>
        <w:t xml:space="preserve"> along the same property line </w:t>
      </w:r>
      <w:r w:rsidRPr="00B5342E">
        <w:rPr>
          <w:rFonts w:ascii="Times New Roman" w:hAnsi="Times New Roman"/>
          <w:sz w:val="24"/>
          <w:szCs w:val="24"/>
        </w:rPr>
        <w:t>is</w:t>
      </w:r>
      <w:r w:rsidR="005A0E17" w:rsidRPr="00B5342E">
        <w:rPr>
          <w:rFonts w:ascii="Times New Roman" w:hAnsi="Times New Roman"/>
          <w:sz w:val="24"/>
          <w:szCs w:val="24"/>
        </w:rPr>
        <w:t xml:space="preserve"> </w:t>
      </w:r>
      <w:r w:rsidR="00A33F24" w:rsidRPr="00B5342E">
        <w:rPr>
          <w:rFonts w:ascii="Times New Roman" w:hAnsi="Times New Roman"/>
          <w:sz w:val="24"/>
          <w:szCs w:val="24"/>
        </w:rPr>
        <w:t>NOT</w:t>
      </w:r>
      <w:r w:rsidR="005A0E17" w:rsidRPr="00B5342E">
        <w:rPr>
          <w:rFonts w:ascii="Times New Roman" w:hAnsi="Times New Roman"/>
          <w:sz w:val="24"/>
          <w:szCs w:val="24"/>
        </w:rPr>
        <w:t xml:space="preserve"> permitted.</w:t>
      </w:r>
    </w:p>
    <w:p w:rsidR="005A0E17" w:rsidRPr="005B1F68" w:rsidRDefault="005A0E17" w:rsidP="005B1F68">
      <w:pPr>
        <w:numPr>
          <w:ilvl w:val="0"/>
          <w:numId w:val="9"/>
        </w:numPr>
        <w:rPr>
          <w:rFonts w:ascii="Times New Roman" w:hAnsi="Times New Roman"/>
          <w:sz w:val="24"/>
          <w:szCs w:val="24"/>
        </w:rPr>
      </w:pPr>
      <w:r w:rsidRPr="00B5342E">
        <w:rPr>
          <w:rFonts w:ascii="Times New Roman" w:hAnsi="Times New Roman"/>
          <w:sz w:val="24"/>
          <w:szCs w:val="24"/>
        </w:rPr>
        <w:t>All sections of fencing must connect to adjacent sections</w:t>
      </w:r>
      <w:r w:rsidR="00A33F24" w:rsidRPr="00B5342E">
        <w:rPr>
          <w:rFonts w:ascii="Times New Roman" w:hAnsi="Times New Roman"/>
          <w:sz w:val="24"/>
          <w:szCs w:val="24"/>
        </w:rPr>
        <w:t>.  F</w:t>
      </w:r>
      <w:r w:rsidRPr="00B5342E">
        <w:rPr>
          <w:rFonts w:ascii="Times New Roman" w:hAnsi="Times New Roman"/>
          <w:sz w:val="24"/>
          <w:szCs w:val="24"/>
        </w:rPr>
        <w:t>reestanding sections (wings)</w:t>
      </w:r>
      <w:r w:rsidRPr="005B1F68">
        <w:rPr>
          <w:rFonts w:ascii="Times New Roman" w:hAnsi="Times New Roman"/>
          <w:sz w:val="24"/>
          <w:szCs w:val="24"/>
        </w:rPr>
        <w:t xml:space="preserve">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fence at the side of the house must be installed straight across </w:t>
      </w:r>
      <w:r w:rsidR="0006772E" w:rsidRPr="005B1F68">
        <w:rPr>
          <w:rFonts w:ascii="Times New Roman" w:hAnsi="Times New Roman"/>
          <w:sz w:val="24"/>
          <w:szCs w:val="24"/>
        </w:rPr>
        <w:t>towards</w:t>
      </w:r>
      <w:r w:rsidRPr="005B1F68">
        <w:rPr>
          <w:rFonts w:ascii="Times New Roman" w:hAnsi="Times New Roman"/>
          <w:sz w:val="24"/>
          <w:szCs w:val="24"/>
        </w:rPr>
        <w:t xml:space="preserve"> the house next door</w:t>
      </w:r>
      <w:r w:rsidR="0006772E" w:rsidRPr="005B1F68">
        <w:rPr>
          <w:rFonts w:ascii="Times New Roman" w:hAnsi="Times New Roman"/>
          <w:sz w:val="24"/>
          <w:szCs w:val="24"/>
        </w:rPr>
        <w:t xml:space="preserve"> (</w:t>
      </w:r>
      <w:r w:rsidRPr="005B1F68">
        <w:rPr>
          <w:rFonts w:ascii="Times New Roman" w:hAnsi="Times New Roman"/>
          <w:sz w:val="24"/>
          <w:szCs w:val="24"/>
        </w:rPr>
        <w:t>“jog” or angle</w:t>
      </w:r>
      <w:r w:rsidR="00A33F24" w:rsidRPr="005B1F68">
        <w:rPr>
          <w:rFonts w:ascii="Times New Roman" w:hAnsi="Times New Roman"/>
          <w:sz w:val="24"/>
          <w:szCs w:val="24"/>
        </w:rPr>
        <w:t>s are NOT</w:t>
      </w:r>
      <w:r w:rsidRPr="005B1F68">
        <w:rPr>
          <w:rFonts w:ascii="Times New Roman" w:hAnsi="Times New Roman"/>
          <w:sz w:val="24"/>
          <w:szCs w:val="24"/>
        </w:rPr>
        <w:t xml:space="preserve"> permitted</w:t>
      </w:r>
      <w:r w:rsidR="0006772E" w:rsidRPr="005B1F68">
        <w:rPr>
          <w:rFonts w:ascii="Times New Roman" w:hAnsi="Times New Roman"/>
          <w:sz w:val="24"/>
          <w:szCs w:val="24"/>
        </w:rPr>
        <w:t>)</w:t>
      </w:r>
      <w:r w:rsidRPr="005B1F68">
        <w:rPr>
          <w:rFonts w:ascii="Times New Roman" w:hAnsi="Times New Roman"/>
          <w:sz w:val="24"/>
          <w:szCs w:val="24"/>
        </w:rPr>
        <w:t>.</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fence may </w:t>
      </w:r>
      <w:r w:rsidR="00A33F24" w:rsidRPr="005B1F68">
        <w:rPr>
          <w:rFonts w:ascii="Times New Roman" w:hAnsi="Times New Roman"/>
          <w:sz w:val="24"/>
          <w:szCs w:val="24"/>
        </w:rPr>
        <w:t>NOT</w:t>
      </w:r>
      <w:r w:rsidRPr="005B1F68">
        <w:rPr>
          <w:rFonts w:ascii="Times New Roman" w:hAnsi="Times New Roman"/>
          <w:sz w:val="24"/>
          <w:szCs w:val="24"/>
        </w:rPr>
        <w:t xml:space="preserve"> extend beyond the property line</w:t>
      </w:r>
      <w:r w:rsidR="00A33F24" w:rsidRPr="005B1F68">
        <w:rPr>
          <w:rFonts w:ascii="Times New Roman" w:hAnsi="Times New Roman"/>
          <w:sz w:val="24"/>
          <w:szCs w:val="24"/>
        </w:rPr>
        <w:t xml:space="preserve"> and can NOT </w:t>
      </w:r>
      <w:r w:rsidRPr="005B1F68">
        <w:rPr>
          <w:rFonts w:ascii="Times New Roman" w:hAnsi="Times New Roman"/>
          <w:sz w:val="24"/>
          <w:szCs w:val="24"/>
        </w:rPr>
        <w:t xml:space="preserve">be attached to </w:t>
      </w:r>
      <w:r w:rsidR="00A33F24" w:rsidRPr="005B1F68">
        <w:rPr>
          <w:rFonts w:ascii="Times New Roman" w:hAnsi="Times New Roman"/>
          <w:sz w:val="24"/>
          <w:szCs w:val="24"/>
        </w:rPr>
        <w:t>the</w:t>
      </w:r>
      <w:r w:rsidRPr="005B1F68">
        <w:rPr>
          <w:rFonts w:ascii="Times New Roman" w:hAnsi="Times New Roman"/>
          <w:sz w:val="24"/>
          <w:szCs w:val="24"/>
        </w:rPr>
        <w:t xml:space="preserve"> adjacent house.</w:t>
      </w:r>
    </w:p>
    <w:p w:rsidR="005A0E17"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proposed fence must </w:t>
      </w:r>
      <w:r w:rsidR="00A33F24" w:rsidRPr="005B1F68">
        <w:rPr>
          <w:rFonts w:ascii="Times New Roman" w:hAnsi="Times New Roman"/>
          <w:sz w:val="24"/>
          <w:szCs w:val="24"/>
        </w:rPr>
        <w:t>NOT</w:t>
      </w:r>
      <w:r w:rsidRPr="005B1F68">
        <w:rPr>
          <w:rFonts w:ascii="Times New Roman" w:hAnsi="Times New Roman"/>
          <w:sz w:val="24"/>
          <w:szCs w:val="24"/>
        </w:rPr>
        <w:t xml:space="preserve"> alter the existing grading levels of the lot.  I</w:t>
      </w:r>
      <w:r w:rsidR="00A33F24" w:rsidRPr="005B1F68">
        <w:rPr>
          <w:rFonts w:ascii="Times New Roman" w:hAnsi="Times New Roman"/>
          <w:sz w:val="24"/>
          <w:szCs w:val="24"/>
        </w:rPr>
        <w:t>f</w:t>
      </w:r>
      <w:r w:rsidRPr="005B1F68">
        <w:rPr>
          <w:rFonts w:ascii="Times New Roman" w:hAnsi="Times New Roman"/>
          <w:sz w:val="24"/>
          <w:szCs w:val="24"/>
        </w:rPr>
        <w:t xml:space="preserve"> the grading levels are altered and interferes with proper drainage</w:t>
      </w:r>
      <w:r w:rsidR="00A33F24" w:rsidRPr="005B1F68">
        <w:rPr>
          <w:rFonts w:ascii="Times New Roman" w:hAnsi="Times New Roman"/>
          <w:sz w:val="24"/>
          <w:szCs w:val="24"/>
        </w:rPr>
        <w:t>,</w:t>
      </w:r>
      <w:r w:rsidRPr="005B1F68">
        <w:rPr>
          <w:rFonts w:ascii="Times New Roman" w:hAnsi="Times New Roman"/>
          <w:sz w:val="24"/>
          <w:szCs w:val="24"/>
        </w:rPr>
        <w:t xml:space="preserve"> it is the </w:t>
      </w:r>
      <w:r w:rsidR="00620342" w:rsidRPr="005B1F68">
        <w:rPr>
          <w:rFonts w:ascii="Times New Roman" w:hAnsi="Times New Roman"/>
          <w:sz w:val="24"/>
          <w:szCs w:val="24"/>
        </w:rPr>
        <w:t>H</w:t>
      </w:r>
      <w:r w:rsidRPr="005B1F68">
        <w:rPr>
          <w:rFonts w:ascii="Times New Roman" w:hAnsi="Times New Roman"/>
          <w:sz w:val="24"/>
          <w:szCs w:val="24"/>
        </w:rPr>
        <w:t>omeowner’s responsibility to correct the problem.</w:t>
      </w:r>
    </w:p>
    <w:p w:rsidR="00516B03" w:rsidRPr="005B1F68" w:rsidRDefault="00516B03" w:rsidP="005B1F68">
      <w:pPr>
        <w:numPr>
          <w:ilvl w:val="0"/>
          <w:numId w:val="9"/>
        </w:numPr>
        <w:rPr>
          <w:rFonts w:ascii="Times New Roman" w:hAnsi="Times New Roman"/>
          <w:sz w:val="24"/>
          <w:szCs w:val="24"/>
        </w:rPr>
      </w:pPr>
      <w:r w:rsidRPr="005B1F68">
        <w:rPr>
          <w:rFonts w:ascii="Times New Roman" w:hAnsi="Times New Roman"/>
          <w:sz w:val="24"/>
          <w:szCs w:val="24"/>
        </w:rPr>
        <w:t>Fence installation must NOT obstruct access to fire hydrants.</w:t>
      </w:r>
    </w:p>
    <w:p w:rsidR="00384535" w:rsidRPr="005B1F68" w:rsidRDefault="00384535" w:rsidP="005B1F68">
      <w:pPr>
        <w:numPr>
          <w:ilvl w:val="0"/>
          <w:numId w:val="9"/>
        </w:numPr>
        <w:rPr>
          <w:rFonts w:ascii="Times New Roman" w:hAnsi="Times New Roman"/>
          <w:sz w:val="24"/>
          <w:szCs w:val="24"/>
        </w:rPr>
      </w:pPr>
      <w:r w:rsidRPr="005B1F68">
        <w:rPr>
          <w:rFonts w:ascii="Times New Roman" w:hAnsi="Times New Roman"/>
          <w:sz w:val="24"/>
          <w:szCs w:val="24"/>
        </w:rPr>
        <w:t>Any and all proposed fenc</w:t>
      </w:r>
      <w:r w:rsidR="00A85330" w:rsidRPr="005B1F68">
        <w:rPr>
          <w:rFonts w:ascii="Times New Roman" w:hAnsi="Times New Roman"/>
          <w:sz w:val="24"/>
          <w:szCs w:val="24"/>
        </w:rPr>
        <w:t>ing is</w:t>
      </w:r>
      <w:r w:rsidRPr="005B1F68">
        <w:rPr>
          <w:rFonts w:ascii="Times New Roman" w:hAnsi="Times New Roman"/>
          <w:sz w:val="24"/>
          <w:szCs w:val="24"/>
        </w:rPr>
        <w:t xml:space="preserve"> subject to the requirements of any and all easements, i</w:t>
      </w:r>
      <w:r w:rsidR="00A85330" w:rsidRPr="005B1F68">
        <w:rPr>
          <w:rFonts w:ascii="Times New Roman" w:hAnsi="Times New Roman"/>
          <w:sz w:val="24"/>
          <w:szCs w:val="24"/>
        </w:rPr>
        <w:t>.</w:t>
      </w:r>
      <w:r w:rsidRPr="005B1F68">
        <w:rPr>
          <w:rFonts w:ascii="Times New Roman" w:hAnsi="Times New Roman"/>
          <w:sz w:val="24"/>
          <w:szCs w:val="24"/>
        </w:rPr>
        <w:t>e</w:t>
      </w:r>
      <w:r w:rsidR="00A85330" w:rsidRPr="005B1F68">
        <w:rPr>
          <w:rFonts w:ascii="Times New Roman" w:hAnsi="Times New Roman"/>
          <w:sz w:val="24"/>
          <w:szCs w:val="24"/>
        </w:rPr>
        <w:t>.</w:t>
      </w:r>
      <w:r w:rsidRPr="005B1F68">
        <w:rPr>
          <w:rFonts w:ascii="Times New Roman" w:hAnsi="Times New Roman"/>
          <w:sz w:val="24"/>
          <w:szCs w:val="24"/>
        </w:rPr>
        <w:t xml:space="preserve"> utility, drainage, etc.</w:t>
      </w:r>
      <w:r w:rsidR="000079F4" w:rsidRPr="005B1F68">
        <w:rPr>
          <w:rFonts w:ascii="Times New Roman" w:hAnsi="Times New Roman"/>
          <w:sz w:val="24"/>
          <w:szCs w:val="24"/>
        </w:rPr>
        <w:t xml:space="preserve">  </w:t>
      </w:r>
      <w:r w:rsidR="00A85330" w:rsidRPr="005B1F68">
        <w:rPr>
          <w:rFonts w:ascii="Times New Roman" w:hAnsi="Times New Roman"/>
          <w:sz w:val="24"/>
          <w:szCs w:val="24"/>
        </w:rPr>
        <w:t>The</w:t>
      </w:r>
      <w:r w:rsidR="000079F4" w:rsidRPr="005B1F68">
        <w:rPr>
          <w:rFonts w:ascii="Times New Roman" w:hAnsi="Times New Roman"/>
          <w:sz w:val="24"/>
          <w:szCs w:val="24"/>
        </w:rPr>
        <w:t xml:space="preserve"> fence </w:t>
      </w:r>
      <w:r w:rsidR="00A85330" w:rsidRPr="005B1F68">
        <w:rPr>
          <w:rFonts w:ascii="Times New Roman" w:hAnsi="Times New Roman"/>
          <w:sz w:val="24"/>
          <w:szCs w:val="24"/>
        </w:rPr>
        <w:t>must</w:t>
      </w:r>
      <w:r w:rsidR="000079F4" w:rsidRPr="005B1F68">
        <w:rPr>
          <w:rFonts w:ascii="Times New Roman" w:hAnsi="Times New Roman"/>
          <w:sz w:val="24"/>
          <w:szCs w:val="24"/>
        </w:rPr>
        <w:t xml:space="preserve"> be removed by the owner</w:t>
      </w:r>
      <w:r w:rsidR="00A33F24" w:rsidRPr="005B1F68">
        <w:rPr>
          <w:rFonts w:ascii="Times New Roman" w:hAnsi="Times New Roman"/>
          <w:sz w:val="24"/>
          <w:szCs w:val="24"/>
        </w:rPr>
        <w:t xml:space="preserve"> at their own expense</w:t>
      </w:r>
      <w:r w:rsidR="000079F4" w:rsidRPr="005B1F68">
        <w:rPr>
          <w:rFonts w:ascii="Times New Roman" w:hAnsi="Times New Roman"/>
          <w:sz w:val="24"/>
          <w:szCs w:val="24"/>
        </w:rPr>
        <w:t xml:space="preserve"> at any time on request of a utility company</w:t>
      </w:r>
      <w:r w:rsidR="00A85330" w:rsidRPr="005B1F68">
        <w:rPr>
          <w:rFonts w:ascii="Times New Roman" w:hAnsi="Times New Roman"/>
          <w:sz w:val="24"/>
          <w:szCs w:val="24"/>
        </w:rPr>
        <w:t xml:space="preserve">/village </w:t>
      </w:r>
      <w:r w:rsidR="000079F4" w:rsidRPr="005B1F68">
        <w:rPr>
          <w:rFonts w:ascii="Times New Roman" w:hAnsi="Times New Roman"/>
          <w:sz w:val="24"/>
          <w:szCs w:val="24"/>
        </w:rPr>
        <w:t>requiring the use of the space for utility</w:t>
      </w:r>
      <w:r w:rsidR="00A85330" w:rsidRPr="005B1F68">
        <w:rPr>
          <w:rFonts w:ascii="Times New Roman" w:hAnsi="Times New Roman"/>
          <w:sz w:val="24"/>
          <w:szCs w:val="24"/>
        </w:rPr>
        <w:t>/village</w:t>
      </w:r>
      <w:r w:rsidR="000079F4" w:rsidRPr="005B1F68">
        <w:rPr>
          <w:rFonts w:ascii="Times New Roman" w:hAnsi="Times New Roman"/>
          <w:sz w:val="24"/>
          <w:szCs w:val="24"/>
        </w:rPr>
        <w:t xml:space="preserve"> purposes</w:t>
      </w:r>
      <w:r w:rsidR="00A85330" w:rsidRPr="005B1F68">
        <w:rPr>
          <w:rFonts w:ascii="Times New Roman" w:hAnsi="Times New Roman"/>
          <w:sz w:val="24"/>
          <w:szCs w:val="24"/>
        </w:rPr>
        <w:t>.  I</w:t>
      </w:r>
      <w:r w:rsidR="000079F4" w:rsidRPr="005B1F68">
        <w:rPr>
          <w:rFonts w:ascii="Times New Roman" w:hAnsi="Times New Roman"/>
          <w:sz w:val="24"/>
          <w:szCs w:val="24"/>
        </w:rPr>
        <w:t xml:space="preserve">f the </w:t>
      </w:r>
      <w:r w:rsidR="00A85330" w:rsidRPr="005B1F68">
        <w:rPr>
          <w:rFonts w:ascii="Times New Roman" w:hAnsi="Times New Roman"/>
          <w:sz w:val="24"/>
          <w:szCs w:val="24"/>
        </w:rPr>
        <w:t>Home</w:t>
      </w:r>
      <w:r w:rsidR="000079F4" w:rsidRPr="005B1F68">
        <w:rPr>
          <w:rFonts w:ascii="Times New Roman" w:hAnsi="Times New Roman"/>
          <w:sz w:val="24"/>
          <w:szCs w:val="24"/>
        </w:rPr>
        <w:t xml:space="preserve">owner of the property fails to remove the fence after request and notice, the utility company or the village may remove the fence </w:t>
      </w:r>
      <w:r w:rsidR="00A33F24" w:rsidRPr="005B1F68">
        <w:rPr>
          <w:rFonts w:ascii="Times New Roman" w:hAnsi="Times New Roman"/>
          <w:sz w:val="24"/>
          <w:szCs w:val="24"/>
        </w:rPr>
        <w:t>at</w:t>
      </w:r>
      <w:r w:rsidR="000079F4" w:rsidRPr="005B1F68">
        <w:rPr>
          <w:rFonts w:ascii="Times New Roman" w:hAnsi="Times New Roman"/>
          <w:sz w:val="24"/>
          <w:szCs w:val="24"/>
        </w:rPr>
        <w:t xml:space="preserve"> the </w:t>
      </w:r>
      <w:r w:rsidR="00620342" w:rsidRPr="005B1F68">
        <w:rPr>
          <w:rFonts w:ascii="Times New Roman" w:hAnsi="Times New Roman"/>
          <w:sz w:val="24"/>
          <w:szCs w:val="24"/>
        </w:rPr>
        <w:t>H</w:t>
      </w:r>
      <w:r w:rsidR="000079F4" w:rsidRPr="005B1F68">
        <w:rPr>
          <w:rFonts w:ascii="Times New Roman" w:hAnsi="Times New Roman"/>
          <w:sz w:val="24"/>
          <w:szCs w:val="24"/>
        </w:rPr>
        <w:t>omeowner’s expense.</w:t>
      </w:r>
    </w:p>
    <w:p w:rsidR="00EC4685" w:rsidRPr="005B1F68" w:rsidRDefault="00EC4685" w:rsidP="005B1F68">
      <w:pPr>
        <w:numPr>
          <w:ilvl w:val="0"/>
          <w:numId w:val="9"/>
        </w:numPr>
        <w:rPr>
          <w:rFonts w:ascii="Times New Roman" w:hAnsi="Times New Roman"/>
          <w:sz w:val="24"/>
          <w:szCs w:val="24"/>
        </w:rPr>
      </w:pPr>
      <w:r w:rsidRPr="005B1F68">
        <w:rPr>
          <w:rFonts w:ascii="Times New Roman" w:hAnsi="Times New Roman"/>
          <w:sz w:val="24"/>
          <w:szCs w:val="24"/>
        </w:rPr>
        <w:t xml:space="preserve">Fencing may be constructed across the drainage </w:t>
      </w:r>
      <w:r w:rsidR="00E2045B" w:rsidRPr="005B1F68">
        <w:rPr>
          <w:rFonts w:ascii="Times New Roman" w:hAnsi="Times New Roman"/>
          <w:sz w:val="24"/>
          <w:szCs w:val="24"/>
        </w:rPr>
        <w:t>easement located in the rear 4-1/2’ of each lot, as long as it does not impede the drainage flow.  (</w:t>
      </w:r>
      <w:r w:rsidR="003A7695" w:rsidRPr="005B1F68">
        <w:rPr>
          <w:rFonts w:ascii="Times New Roman" w:hAnsi="Times New Roman"/>
          <w:sz w:val="24"/>
          <w:szCs w:val="24"/>
        </w:rPr>
        <w:t xml:space="preserve">DOC </w:t>
      </w:r>
      <w:r w:rsidR="00E2045B" w:rsidRPr="005B1F68">
        <w:rPr>
          <w:rFonts w:ascii="Times New Roman" w:hAnsi="Times New Roman"/>
          <w:sz w:val="24"/>
          <w:szCs w:val="24"/>
        </w:rPr>
        <w:t>9.12).</w:t>
      </w:r>
    </w:p>
    <w:p w:rsidR="00E2045B" w:rsidRPr="005B1F68" w:rsidRDefault="00E2045B" w:rsidP="005B1F68">
      <w:pPr>
        <w:numPr>
          <w:ilvl w:val="0"/>
          <w:numId w:val="9"/>
        </w:numPr>
        <w:rPr>
          <w:rFonts w:ascii="Times New Roman" w:hAnsi="Times New Roman"/>
          <w:sz w:val="24"/>
          <w:szCs w:val="24"/>
        </w:rPr>
      </w:pPr>
      <w:r w:rsidRPr="005B1F68">
        <w:rPr>
          <w:rFonts w:ascii="Times New Roman" w:hAnsi="Times New Roman"/>
          <w:sz w:val="24"/>
          <w:szCs w:val="24"/>
        </w:rPr>
        <w:lastRenderedPageBreak/>
        <w:t xml:space="preserve">The </w:t>
      </w:r>
      <w:r w:rsidR="00D37F9E" w:rsidRPr="005B1F68">
        <w:rPr>
          <w:rFonts w:ascii="Times New Roman" w:hAnsi="Times New Roman"/>
          <w:sz w:val="24"/>
          <w:szCs w:val="24"/>
        </w:rPr>
        <w:t>H</w:t>
      </w:r>
      <w:r w:rsidRPr="005B1F68">
        <w:rPr>
          <w:rFonts w:ascii="Times New Roman" w:hAnsi="Times New Roman"/>
          <w:sz w:val="24"/>
          <w:szCs w:val="24"/>
        </w:rPr>
        <w:t>omeowner must maintain and irrigate the landscap</w:t>
      </w:r>
      <w:r w:rsidR="008B1F36" w:rsidRPr="005B1F68">
        <w:rPr>
          <w:rFonts w:ascii="Times New Roman" w:hAnsi="Times New Roman"/>
          <w:sz w:val="24"/>
          <w:szCs w:val="24"/>
        </w:rPr>
        <w:t>ing</w:t>
      </w:r>
      <w:r w:rsidRPr="005B1F68">
        <w:rPr>
          <w:rFonts w:ascii="Times New Roman" w:hAnsi="Times New Roman"/>
          <w:sz w:val="24"/>
          <w:szCs w:val="24"/>
        </w:rPr>
        <w:t xml:space="preserve"> between the fence and the lake, sidewalk, or top of the berm at the front, side, or rear of the lot.  A gate at the rear or side of the fence is required to provide access to this area.</w:t>
      </w:r>
    </w:p>
    <w:p w:rsidR="00514ABB" w:rsidRPr="005B1F68" w:rsidRDefault="00514ABB" w:rsidP="005B1F68">
      <w:pPr>
        <w:numPr>
          <w:ilvl w:val="0"/>
          <w:numId w:val="9"/>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fence.  If required, relocation of sprinkler system piping shall be at the Homeowner’s expense and must be performed prior to the start of the project.  The cost of any repairs to underground piping caused by the fence installation shall be the responsibility of the Homeowner.  </w:t>
      </w:r>
    </w:p>
    <w:p w:rsidR="00063BF3" w:rsidRPr="005B1F68" w:rsidRDefault="00A33F24" w:rsidP="005B1F68">
      <w:pPr>
        <w:numPr>
          <w:ilvl w:val="0"/>
          <w:numId w:val="9"/>
        </w:numPr>
        <w:rPr>
          <w:rFonts w:ascii="Times New Roman" w:hAnsi="Times New Roman"/>
          <w:sz w:val="24"/>
          <w:szCs w:val="24"/>
        </w:rPr>
      </w:pPr>
      <w:r w:rsidRPr="005B1F68">
        <w:rPr>
          <w:rFonts w:ascii="Times New Roman" w:hAnsi="Times New Roman"/>
          <w:sz w:val="24"/>
          <w:szCs w:val="24"/>
        </w:rPr>
        <w:t>A</w:t>
      </w:r>
      <w:r w:rsidR="00E31DDC" w:rsidRPr="005B1F68">
        <w:rPr>
          <w:rFonts w:ascii="Times New Roman" w:hAnsi="Times New Roman"/>
          <w:sz w:val="24"/>
          <w:szCs w:val="24"/>
        </w:rPr>
        <w:t xml:space="preserve">n irrigation main </w:t>
      </w:r>
      <w:r w:rsidR="006227D1" w:rsidRPr="005B1F68">
        <w:rPr>
          <w:rFonts w:ascii="Times New Roman" w:hAnsi="Times New Roman"/>
          <w:sz w:val="24"/>
          <w:szCs w:val="24"/>
        </w:rPr>
        <w:t xml:space="preserve">line </w:t>
      </w:r>
      <w:r w:rsidR="008756E9" w:rsidRPr="005B1F68">
        <w:rPr>
          <w:rFonts w:ascii="Times New Roman" w:hAnsi="Times New Roman"/>
          <w:sz w:val="24"/>
          <w:szCs w:val="24"/>
        </w:rPr>
        <w:t>and/</w:t>
      </w:r>
      <w:r w:rsidR="00E31DDC" w:rsidRPr="005B1F68">
        <w:rPr>
          <w:rFonts w:ascii="Times New Roman" w:hAnsi="Times New Roman"/>
          <w:sz w:val="24"/>
          <w:szCs w:val="24"/>
        </w:rPr>
        <w:t>or secondary line may be located in the area of the proposed fence</w:t>
      </w:r>
      <w:r w:rsidR="004753D9" w:rsidRPr="005B1F68">
        <w:rPr>
          <w:rFonts w:ascii="Times New Roman" w:hAnsi="Times New Roman"/>
          <w:sz w:val="24"/>
          <w:szCs w:val="24"/>
        </w:rPr>
        <w:t>, but</w:t>
      </w:r>
      <w:r w:rsidR="00E31DDC" w:rsidRPr="005B1F68">
        <w:rPr>
          <w:rFonts w:ascii="Times New Roman" w:hAnsi="Times New Roman"/>
          <w:sz w:val="24"/>
          <w:szCs w:val="24"/>
        </w:rPr>
        <w:t xml:space="preserve"> if the proposed fence addition interferes with the sprinkler head spray patt</w:t>
      </w:r>
      <w:r w:rsidR="00620342" w:rsidRPr="005B1F68">
        <w:rPr>
          <w:rFonts w:ascii="Times New Roman" w:hAnsi="Times New Roman"/>
          <w:sz w:val="24"/>
          <w:szCs w:val="24"/>
        </w:rPr>
        <w:t>ern, it is the H</w:t>
      </w:r>
      <w:r w:rsidR="00063BF3" w:rsidRPr="005B1F68">
        <w:rPr>
          <w:rFonts w:ascii="Times New Roman" w:hAnsi="Times New Roman"/>
          <w:sz w:val="24"/>
          <w:szCs w:val="24"/>
        </w:rPr>
        <w:t>omeowner</w:t>
      </w:r>
      <w:r w:rsidR="006227D1" w:rsidRPr="005B1F68">
        <w:rPr>
          <w:rFonts w:ascii="Times New Roman" w:hAnsi="Times New Roman"/>
          <w:sz w:val="24"/>
          <w:szCs w:val="24"/>
        </w:rPr>
        <w:t>’</w:t>
      </w:r>
      <w:r w:rsidR="00063BF3" w:rsidRPr="005B1F68">
        <w:rPr>
          <w:rFonts w:ascii="Times New Roman" w:hAnsi="Times New Roman"/>
          <w:sz w:val="24"/>
          <w:szCs w:val="24"/>
        </w:rPr>
        <w:t xml:space="preserve">s responsibility to </w:t>
      </w:r>
      <w:r w:rsidR="000079F4" w:rsidRPr="005B1F68">
        <w:rPr>
          <w:rFonts w:ascii="Times New Roman" w:hAnsi="Times New Roman"/>
          <w:sz w:val="24"/>
          <w:szCs w:val="24"/>
        </w:rPr>
        <w:t>relocate</w:t>
      </w:r>
      <w:r w:rsidR="00063BF3" w:rsidRPr="005B1F68">
        <w:rPr>
          <w:rFonts w:ascii="Times New Roman" w:hAnsi="Times New Roman"/>
          <w:sz w:val="24"/>
          <w:szCs w:val="24"/>
        </w:rPr>
        <w:t xml:space="preserve"> or add addition</w:t>
      </w:r>
      <w:r w:rsidR="004753D9" w:rsidRPr="005B1F68">
        <w:rPr>
          <w:rFonts w:ascii="Times New Roman" w:hAnsi="Times New Roman"/>
          <w:sz w:val="24"/>
          <w:szCs w:val="24"/>
        </w:rPr>
        <w:t>al</w:t>
      </w:r>
      <w:r w:rsidR="00063BF3" w:rsidRPr="005B1F68">
        <w:rPr>
          <w:rFonts w:ascii="Times New Roman" w:hAnsi="Times New Roman"/>
          <w:sz w:val="24"/>
          <w:szCs w:val="24"/>
        </w:rPr>
        <w:t xml:space="preserve"> heads</w:t>
      </w:r>
      <w:r w:rsidR="000079F4" w:rsidRPr="005B1F68">
        <w:rPr>
          <w:rFonts w:ascii="Times New Roman" w:hAnsi="Times New Roman"/>
          <w:sz w:val="24"/>
          <w:szCs w:val="24"/>
        </w:rPr>
        <w:t xml:space="preserve"> </w:t>
      </w:r>
      <w:r w:rsidR="00063BF3" w:rsidRPr="005B1F68">
        <w:rPr>
          <w:rFonts w:ascii="Times New Roman" w:hAnsi="Times New Roman"/>
          <w:sz w:val="24"/>
          <w:szCs w:val="24"/>
        </w:rPr>
        <w:t xml:space="preserve">to ensure </w:t>
      </w:r>
      <w:r w:rsidR="008B1F36" w:rsidRPr="005B1F68">
        <w:rPr>
          <w:rFonts w:ascii="Times New Roman" w:hAnsi="Times New Roman"/>
          <w:sz w:val="24"/>
          <w:szCs w:val="24"/>
        </w:rPr>
        <w:t>proper coverage</w:t>
      </w:r>
      <w:r w:rsidR="00063BF3" w:rsidRPr="005B1F68">
        <w:rPr>
          <w:rFonts w:ascii="Times New Roman" w:hAnsi="Times New Roman"/>
          <w:sz w:val="24"/>
          <w:szCs w:val="24"/>
        </w:rPr>
        <w:t xml:space="preserve">.  </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The cost of any repairs to underground piping caused by the fence installation shal</w:t>
      </w:r>
      <w:r w:rsidR="0006772E" w:rsidRPr="005B1F68">
        <w:rPr>
          <w:rFonts w:ascii="Times New Roman" w:hAnsi="Times New Roman"/>
          <w:sz w:val="24"/>
          <w:szCs w:val="24"/>
        </w:rPr>
        <w:t>l be the responsibility of the H</w:t>
      </w:r>
      <w:r w:rsidRPr="005B1F68">
        <w:rPr>
          <w:rFonts w:ascii="Times New Roman" w:hAnsi="Times New Roman"/>
          <w:sz w:val="24"/>
          <w:szCs w:val="24"/>
        </w:rPr>
        <w:t>omeowner.</w:t>
      </w:r>
    </w:p>
    <w:p w:rsidR="00745AC9" w:rsidRPr="005B1F68" w:rsidRDefault="00745AC9"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FLAGPOLES (DOC 4.1.B)</w:t>
      </w:r>
    </w:p>
    <w:p w:rsidR="00236F11" w:rsidRPr="005B1F68" w:rsidRDefault="00236F11"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Flagpoles: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3701DE" w:rsidRPr="005B1F68">
        <w:rPr>
          <w:rFonts w:ascii="Times New Roman" w:hAnsi="Times New Roman"/>
          <w:sz w:val="24"/>
          <w:szCs w:val="24"/>
        </w:rPr>
        <w:t>olor of existing roof tile and exterior body and trim color of home, including door colors.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a copy of the survey of the location of the proposed flagpole.</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2A4C28" w:rsidRPr="005B1F68" w:rsidRDefault="005876DA" w:rsidP="005B1F68">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2E69B7"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Flagpole Limitations and Restrictions</w:t>
      </w:r>
      <w:r w:rsidR="002A4C28" w:rsidRPr="005B1F68">
        <w:rPr>
          <w:rFonts w:ascii="Times New Roman" w:hAnsi="Times New Roman"/>
          <w:b/>
          <w:sz w:val="24"/>
          <w:szCs w:val="24"/>
          <w:u w:val="single"/>
        </w:rPr>
        <w:t>:</w:t>
      </w:r>
    </w:p>
    <w:p w:rsidR="003701DE" w:rsidRPr="005B1F68"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06772E" w:rsidRPr="005B1F68" w:rsidRDefault="0006772E" w:rsidP="005B1F68">
      <w:pPr>
        <w:numPr>
          <w:ilvl w:val="0"/>
          <w:numId w:val="10"/>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6F1080" w:rsidRPr="005B1F68" w:rsidRDefault="006F1080" w:rsidP="005B1F68">
      <w:pPr>
        <w:numPr>
          <w:ilvl w:val="0"/>
          <w:numId w:val="10"/>
        </w:numPr>
        <w:rPr>
          <w:rFonts w:ascii="Times New Roman" w:hAnsi="Times New Roman"/>
          <w:sz w:val="24"/>
          <w:szCs w:val="24"/>
        </w:rPr>
      </w:pPr>
      <w:r w:rsidRPr="005B1F68">
        <w:rPr>
          <w:rFonts w:ascii="Times New Roman" w:hAnsi="Times New Roman"/>
          <w:sz w:val="24"/>
          <w:szCs w:val="24"/>
        </w:rPr>
        <w:t>The f</w:t>
      </w:r>
      <w:r w:rsidR="003701DE" w:rsidRPr="005B1F68">
        <w:rPr>
          <w:rFonts w:ascii="Times New Roman" w:hAnsi="Times New Roman"/>
          <w:sz w:val="24"/>
          <w:szCs w:val="24"/>
        </w:rPr>
        <w:t xml:space="preserve">lagpole may NOT be installed in an easement area.  </w:t>
      </w:r>
    </w:p>
    <w:p w:rsidR="006F1080" w:rsidRPr="005B1F68"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Only one (1) flagpole may be installed on a lot.</w:t>
      </w:r>
    </w:p>
    <w:p w:rsidR="0032505D"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The flagpole may NOT be used as an antenna.</w:t>
      </w:r>
    </w:p>
    <w:p w:rsidR="0032505D" w:rsidRPr="005B1F68" w:rsidRDefault="0032505D" w:rsidP="0032505D">
      <w:pPr>
        <w:numPr>
          <w:ilvl w:val="0"/>
          <w:numId w:val="10"/>
        </w:numPr>
        <w:rPr>
          <w:rFonts w:ascii="Times New Roman" w:hAnsi="Times New Roman"/>
          <w:sz w:val="24"/>
          <w:szCs w:val="24"/>
        </w:rPr>
      </w:pPr>
      <w:r w:rsidRPr="005B1F68">
        <w:rPr>
          <w:rFonts w:ascii="Times New Roman" w:hAnsi="Times New Roman"/>
          <w:sz w:val="24"/>
          <w:szCs w:val="24"/>
        </w:rPr>
        <w:t xml:space="preserve">Flagpoles may not exceed an exposed height of </w:t>
      </w:r>
      <w:r>
        <w:rPr>
          <w:rFonts w:ascii="Times New Roman" w:hAnsi="Times New Roman"/>
          <w:sz w:val="24"/>
          <w:szCs w:val="24"/>
        </w:rPr>
        <w:t>20</w:t>
      </w:r>
      <w:r w:rsidRPr="005B1F68">
        <w:rPr>
          <w:rFonts w:ascii="Times New Roman" w:hAnsi="Times New Roman"/>
          <w:sz w:val="24"/>
          <w:szCs w:val="24"/>
        </w:rPr>
        <w:t xml:space="preserve"> feet </w:t>
      </w:r>
      <w:r>
        <w:rPr>
          <w:rFonts w:ascii="Times New Roman" w:hAnsi="Times New Roman"/>
          <w:sz w:val="24"/>
          <w:szCs w:val="24"/>
        </w:rPr>
        <w:t>(</w:t>
      </w:r>
      <w:r w:rsidR="00C52DBE">
        <w:rPr>
          <w:rFonts w:ascii="Times New Roman" w:hAnsi="Times New Roman"/>
          <w:sz w:val="24"/>
          <w:szCs w:val="24"/>
        </w:rPr>
        <w:t xml:space="preserve">2008 </w:t>
      </w:r>
      <w:r>
        <w:rPr>
          <w:rFonts w:ascii="Times New Roman" w:hAnsi="Times New Roman"/>
          <w:sz w:val="24"/>
          <w:szCs w:val="24"/>
        </w:rPr>
        <w:t xml:space="preserve">Florida </w:t>
      </w:r>
      <w:r w:rsidR="00C52DBE">
        <w:rPr>
          <w:rFonts w:ascii="Times New Roman" w:hAnsi="Times New Roman"/>
          <w:sz w:val="24"/>
          <w:szCs w:val="24"/>
        </w:rPr>
        <w:t xml:space="preserve">Senate </w:t>
      </w:r>
      <w:r>
        <w:rPr>
          <w:rFonts w:ascii="Times New Roman" w:hAnsi="Times New Roman"/>
          <w:sz w:val="24"/>
          <w:szCs w:val="24"/>
        </w:rPr>
        <w:t xml:space="preserve">Bill No. SB 1378) with a </w:t>
      </w:r>
      <w:r w:rsidR="00E32730">
        <w:rPr>
          <w:rFonts w:ascii="Times New Roman" w:hAnsi="Times New Roman"/>
          <w:sz w:val="24"/>
          <w:szCs w:val="24"/>
        </w:rPr>
        <w:t xml:space="preserve">   3-inch</w:t>
      </w:r>
      <w:r>
        <w:rPr>
          <w:rFonts w:ascii="Times New Roman" w:hAnsi="Times New Roman"/>
          <w:sz w:val="24"/>
          <w:szCs w:val="24"/>
        </w:rPr>
        <w:t xml:space="preserve"> diameter and must be properly li</w:t>
      </w:r>
      <w:r w:rsidR="00C52DBE">
        <w:rPr>
          <w:rFonts w:ascii="Times New Roman" w:hAnsi="Times New Roman"/>
          <w:sz w:val="24"/>
          <w:szCs w:val="24"/>
        </w:rPr>
        <w:t>ghted</w:t>
      </w:r>
      <w:r>
        <w:rPr>
          <w:rFonts w:ascii="Times New Roman" w:hAnsi="Times New Roman"/>
          <w:sz w:val="24"/>
          <w:szCs w:val="24"/>
        </w:rPr>
        <w:t>.</w:t>
      </w:r>
    </w:p>
    <w:p w:rsidR="003701DE" w:rsidRDefault="0032505D" w:rsidP="005B1F68">
      <w:pPr>
        <w:numPr>
          <w:ilvl w:val="0"/>
          <w:numId w:val="10"/>
        </w:numPr>
        <w:rPr>
          <w:rFonts w:ascii="Times New Roman" w:hAnsi="Times New Roman"/>
          <w:sz w:val="24"/>
          <w:szCs w:val="24"/>
        </w:rPr>
      </w:pPr>
      <w:r>
        <w:rPr>
          <w:rFonts w:ascii="Times New Roman" w:hAnsi="Times New Roman"/>
          <w:sz w:val="24"/>
          <w:szCs w:val="24"/>
        </w:rPr>
        <w:t>The Homeowner may display in a respectful manner from that flagpole, one official United States flag, not larger than 4-1/2 feet by 6 feet, and may display one additional official flag of the State of Florida, the United States Army, Navy, Air Force, Marine Corps, or Coast Guard, or the POW-MIA.  The additional flag must be equal in size or smaller than the American Flag (</w:t>
      </w:r>
      <w:r w:rsidR="00C52DBE">
        <w:rPr>
          <w:rFonts w:ascii="Times New Roman" w:hAnsi="Times New Roman"/>
          <w:sz w:val="24"/>
          <w:szCs w:val="24"/>
        </w:rPr>
        <w:t xml:space="preserve">2008 </w:t>
      </w:r>
      <w:r>
        <w:rPr>
          <w:rFonts w:ascii="Times New Roman" w:hAnsi="Times New Roman"/>
          <w:sz w:val="24"/>
          <w:szCs w:val="24"/>
        </w:rPr>
        <w:t xml:space="preserve">Florida </w:t>
      </w:r>
      <w:r w:rsidR="00C52DBE">
        <w:rPr>
          <w:rFonts w:ascii="Times New Roman" w:hAnsi="Times New Roman"/>
          <w:sz w:val="24"/>
          <w:szCs w:val="24"/>
        </w:rPr>
        <w:t xml:space="preserve">Senate </w:t>
      </w:r>
      <w:r>
        <w:rPr>
          <w:rFonts w:ascii="Times New Roman" w:hAnsi="Times New Roman"/>
          <w:sz w:val="24"/>
          <w:szCs w:val="24"/>
        </w:rPr>
        <w:t>Bill No. SB 1378).</w:t>
      </w:r>
    </w:p>
    <w:p w:rsidR="00B84A66" w:rsidRDefault="00B84A66" w:rsidP="005B1F68">
      <w:pPr>
        <w:ind w:left="144"/>
        <w:jc w:val="center"/>
        <w:rPr>
          <w:rFonts w:ascii="Times New Roman" w:hAnsi="Times New Roman"/>
          <w:b/>
          <w:sz w:val="28"/>
          <w:szCs w:val="28"/>
          <w:u w:val="single"/>
        </w:rPr>
      </w:pPr>
    </w:p>
    <w:p w:rsidR="00B84A66" w:rsidRDefault="00B84A66" w:rsidP="005B1F68">
      <w:pPr>
        <w:ind w:left="144"/>
        <w:jc w:val="center"/>
        <w:rPr>
          <w:rFonts w:ascii="Times New Roman" w:hAnsi="Times New Roman"/>
          <w:b/>
          <w:sz w:val="28"/>
          <w:szCs w:val="28"/>
          <w:u w:val="single"/>
        </w:rPr>
      </w:pPr>
    </w:p>
    <w:p w:rsidR="00B84A66" w:rsidRDefault="00B84A66" w:rsidP="005B1F68">
      <w:pPr>
        <w:ind w:left="144"/>
        <w:jc w:val="center"/>
        <w:rPr>
          <w:rFonts w:ascii="Times New Roman" w:hAnsi="Times New Roman"/>
          <w:b/>
          <w:sz w:val="28"/>
          <w:szCs w:val="28"/>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FRONT DOOR REPLACEMENT</w:t>
      </w:r>
      <w:r w:rsidR="00314F04" w:rsidRPr="00C96680">
        <w:rPr>
          <w:rFonts w:ascii="Times New Roman" w:hAnsi="Times New Roman"/>
          <w:b/>
          <w:sz w:val="28"/>
          <w:szCs w:val="28"/>
          <w:u w:val="single"/>
        </w:rPr>
        <w:t>S</w:t>
      </w:r>
    </w:p>
    <w:p w:rsid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for Front Door Replacement:</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9C259B"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9C259B" w:rsidRPr="005B1F68">
        <w:rPr>
          <w:rFonts w:ascii="Times New Roman" w:hAnsi="Times New Roman"/>
          <w:sz w:val="24"/>
          <w:szCs w:val="24"/>
        </w:rPr>
        <w:t>olor of existing roof tile and exterior body and trim color of home, including door colors.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sz w:val="24"/>
          <w:szCs w:val="24"/>
        </w:rPr>
      </w:pPr>
      <w:r w:rsidRPr="005B1F68">
        <w:rPr>
          <w:rFonts w:ascii="Times New Roman" w:hAnsi="Times New Roman"/>
          <w:b/>
          <w:sz w:val="24"/>
          <w:szCs w:val="24"/>
          <w:u w:val="single"/>
        </w:rPr>
        <w:t>Front Door Limitations and Restrictions:</w:t>
      </w:r>
    </w:p>
    <w:p w:rsidR="003701DE" w:rsidRPr="005B1F68" w:rsidRDefault="003701DE" w:rsidP="005B1F68">
      <w:pPr>
        <w:numPr>
          <w:ilvl w:val="0"/>
          <w:numId w:val="11"/>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06772E" w:rsidRDefault="0006772E" w:rsidP="005B1F68">
      <w:pPr>
        <w:numPr>
          <w:ilvl w:val="0"/>
          <w:numId w:val="11"/>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7D337C" w:rsidRDefault="007D337C" w:rsidP="005B1F68">
      <w:pPr>
        <w:ind w:left="144"/>
        <w:jc w:val="center"/>
        <w:rPr>
          <w:rFonts w:ascii="Times New Roman" w:hAnsi="Times New Roman"/>
          <w:b/>
          <w:sz w:val="24"/>
          <w:szCs w:val="24"/>
          <w:u w:val="single"/>
        </w:rPr>
      </w:pPr>
    </w:p>
    <w:p w:rsidR="000F4864" w:rsidRPr="005B1F68" w:rsidRDefault="000F4864" w:rsidP="005B1F68">
      <w:pPr>
        <w:ind w:left="144"/>
        <w:jc w:val="center"/>
        <w:rPr>
          <w:rFonts w:ascii="Times New Roman" w:hAnsi="Times New Roman"/>
          <w:b/>
          <w:sz w:val="24"/>
          <w:szCs w:val="24"/>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GUTTERS</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Gutters: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9C259B"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9C259B" w:rsidRPr="005B1F68">
        <w:rPr>
          <w:rFonts w:ascii="Times New Roman" w:hAnsi="Times New Roman"/>
          <w:sz w:val="24"/>
          <w:szCs w:val="24"/>
        </w:rPr>
        <w:t>olor of existing roof tile and exterior body and trim color of home, including door colors.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of the product, including color.</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a copy of the survey of the location of the proposed gutters.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sz w:val="24"/>
          <w:szCs w:val="24"/>
        </w:rPr>
      </w:pPr>
      <w:r w:rsidRPr="005B1F68">
        <w:rPr>
          <w:rFonts w:ascii="Times New Roman" w:hAnsi="Times New Roman"/>
          <w:b/>
          <w:sz w:val="24"/>
          <w:szCs w:val="24"/>
          <w:u w:val="single"/>
        </w:rPr>
        <w:t>Gutter Limitations and Restrictions:</w:t>
      </w:r>
    </w:p>
    <w:p w:rsidR="003701DE" w:rsidRPr="005B1F68" w:rsidRDefault="003701DE" w:rsidP="005B1F68">
      <w:pPr>
        <w:numPr>
          <w:ilvl w:val="0"/>
          <w:numId w:val="12"/>
        </w:numPr>
        <w:rPr>
          <w:rFonts w:ascii="Times New Roman" w:hAnsi="Times New Roman"/>
          <w:sz w:val="24"/>
          <w:szCs w:val="24"/>
        </w:rPr>
      </w:pPr>
      <w:r w:rsidRPr="005B1F68">
        <w:rPr>
          <w:rFonts w:ascii="Times New Roman" w:hAnsi="Times New Roman"/>
          <w:sz w:val="24"/>
          <w:szCs w:val="24"/>
        </w:rPr>
        <w:t>I</w:t>
      </w:r>
      <w:r w:rsidR="00620342" w:rsidRPr="005B1F68">
        <w:rPr>
          <w:rFonts w:ascii="Times New Roman" w:hAnsi="Times New Roman"/>
          <w:sz w:val="24"/>
          <w:szCs w:val="24"/>
        </w:rPr>
        <w:t>t is the responsibility of the H</w:t>
      </w:r>
      <w:r w:rsidRPr="005B1F68">
        <w:rPr>
          <w:rFonts w:ascii="Times New Roman" w:hAnsi="Times New Roman"/>
          <w:sz w:val="24"/>
          <w:szCs w:val="24"/>
        </w:rPr>
        <w:t>omeowner to obtain any and all building permits from the Village of Royal Palm Beach.</w:t>
      </w:r>
    </w:p>
    <w:p w:rsidR="0006772E" w:rsidRPr="005B1F68" w:rsidRDefault="0006772E" w:rsidP="005B1F68">
      <w:pPr>
        <w:numPr>
          <w:ilvl w:val="0"/>
          <w:numId w:val="12"/>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06772E" w:rsidRDefault="007D337C" w:rsidP="005B1F68">
      <w:pPr>
        <w:numPr>
          <w:ilvl w:val="0"/>
          <w:numId w:val="12"/>
        </w:numPr>
        <w:rPr>
          <w:rFonts w:ascii="Times New Roman" w:hAnsi="Times New Roman"/>
          <w:sz w:val="24"/>
          <w:szCs w:val="24"/>
        </w:rPr>
      </w:pPr>
      <w:r w:rsidRPr="005B1F68">
        <w:rPr>
          <w:rFonts w:ascii="Times New Roman" w:hAnsi="Times New Roman"/>
          <w:sz w:val="24"/>
          <w:szCs w:val="24"/>
        </w:rPr>
        <w:t>The colors of th</w:t>
      </w:r>
      <w:r w:rsidR="00620342" w:rsidRPr="005B1F68">
        <w:rPr>
          <w:rFonts w:ascii="Times New Roman" w:hAnsi="Times New Roman"/>
          <w:sz w:val="24"/>
          <w:szCs w:val="24"/>
        </w:rPr>
        <w:t xml:space="preserve">e gutters and downspouts must be compatible with the </w:t>
      </w:r>
      <w:r w:rsidRPr="005B1F68">
        <w:rPr>
          <w:rFonts w:ascii="Times New Roman" w:hAnsi="Times New Roman"/>
          <w:sz w:val="24"/>
          <w:szCs w:val="24"/>
        </w:rPr>
        <w:t xml:space="preserve">corresponding </w:t>
      </w:r>
      <w:r w:rsidR="00620342" w:rsidRPr="005B1F68">
        <w:rPr>
          <w:rFonts w:ascii="Times New Roman" w:hAnsi="Times New Roman"/>
          <w:sz w:val="24"/>
          <w:szCs w:val="24"/>
        </w:rPr>
        <w:t>color of the fascia</w:t>
      </w:r>
      <w:r w:rsidRPr="005B1F68">
        <w:rPr>
          <w:rFonts w:ascii="Times New Roman" w:hAnsi="Times New Roman"/>
          <w:sz w:val="24"/>
          <w:szCs w:val="24"/>
        </w:rPr>
        <w:t xml:space="preserve"> or the body color of the house</w:t>
      </w:r>
      <w:r w:rsidR="006834DD">
        <w:rPr>
          <w:rFonts w:ascii="Times New Roman" w:hAnsi="Times New Roman"/>
          <w:sz w:val="24"/>
          <w:szCs w:val="24"/>
        </w:rPr>
        <w:t xml:space="preserve"> (MGMA BOD 1/26/2011).</w:t>
      </w:r>
    </w:p>
    <w:p w:rsidR="005763C0" w:rsidRPr="00937004" w:rsidRDefault="005763C0" w:rsidP="005763C0">
      <w:pPr>
        <w:numPr>
          <w:ilvl w:val="0"/>
          <w:numId w:val="12"/>
        </w:numPr>
        <w:rPr>
          <w:rFonts w:ascii="Times New Roman" w:hAnsi="Times New Roman"/>
          <w:color w:val="000000"/>
          <w:sz w:val="24"/>
          <w:szCs w:val="24"/>
        </w:rPr>
      </w:pPr>
      <w:r w:rsidRPr="00937004">
        <w:rPr>
          <w:rFonts w:ascii="Times New Roman" w:hAnsi="Times New Roman"/>
          <w:color w:val="000000"/>
          <w:sz w:val="24"/>
          <w:szCs w:val="24"/>
        </w:rPr>
        <w:lastRenderedPageBreak/>
        <w:t>Drainage easement(s) may exist at the side(s) and/or rear of Homeowner’s lot.  Homeowner’s proposed project must not alter the existing grading levels of the lot, as grading levels are essential for proper drainage.</w:t>
      </w:r>
    </w:p>
    <w:p w:rsidR="00BB19DD" w:rsidRPr="005B1F68" w:rsidRDefault="00BB19DD" w:rsidP="005B1F68">
      <w:pPr>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LANDSCAPING (DOC 4.1.O)</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Landscaping:</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the survey of indicating type of plants/trees/palms and their location.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Completion document from the Village of RPB is required for the return of the deposit</w:t>
      </w:r>
      <w:r w:rsidR="0006772E" w:rsidRPr="005B1F68">
        <w:rPr>
          <w:rFonts w:ascii="Times New Roman" w:hAnsi="Times New Roman"/>
          <w:sz w:val="24"/>
          <w:szCs w:val="24"/>
        </w:rPr>
        <w:t xml:space="preserve"> </w:t>
      </w:r>
      <w:r w:rsidRPr="005B1F68">
        <w:rPr>
          <w:rFonts w:ascii="Times New Roman" w:hAnsi="Times New Roman"/>
          <w:sz w:val="24"/>
          <w:szCs w:val="24"/>
        </w:rPr>
        <w:t xml:space="preserve">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 (if applicable).</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A4C28" w:rsidRPr="005B1F68" w:rsidRDefault="002A4C28"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Landscaping Limitations and Restrictions:</w:t>
      </w:r>
    </w:p>
    <w:p w:rsidR="009C259B" w:rsidRPr="005B1F68" w:rsidRDefault="009C259B" w:rsidP="005B1F68">
      <w:pPr>
        <w:numPr>
          <w:ilvl w:val="0"/>
          <w:numId w:val="13"/>
        </w:numPr>
        <w:rPr>
          <w:rFonts w:ascii="Times New Roman" w:hAnsi="Times New Roman"/>
          <w:sz w:val="24"/>
          <w:szCs w:val="24"/>
        </w:rPr>
      </w:pPr>
      <w:r w:rsidRPr="005B1F68">
        <w:rPr>
          <w:rFonts w:ascii="Times New Roman" w:hAnsi="Times New Roman"/>
          <w:sz w:val="24"/>
          <w:szCs w:val="24"/>
        </w:rPr>
        <w:t>I</w:t>
      </w:r>
      <w:r w:rsidR="00620342" w:rsidRPr="005B1F68">
        <w:rPr>
          <w:rFonts w:ascii="Times New Roman" w:hAnsi="Times New Roman"/>
          <w:sz w:val="24"/>
          <w:szCs w:val="24"/>
        </w:rPr>
        <w:t>t is the responsibility of the H</w:t>
      </w:r>
      <w:r w:rsidRPr="005B1F68">
        <w:rPr>
          <w:rFonts w:ascii="Times New Roman" w:hAnsi="Times New Roman"/>
          <w:sz w:val="24"/>
          <w:szCs w:val="24"/>
        </w:rPr>
        <w:t>omeowner to obtain any and all building permits from the Village of Royal Palm Beach, if applicable.</w:t>
      </w:r>
    </w:p>
    <w:p w:rsidR="006C2D19" w:rsidRPr="005B1F68" w:rsidRDefault="009C259B" w:rsidP="005B1F68">
      <w:pPr>
        <w:numPr>
          <w:ilvl w:val="0"/>
          <w:numId w:val="13"/>
        </w:numPr>
        <w:rPr>
          <w:rFonts w:ascii="Times New Roman" w:hAnsi="Times New Roman"/>
          <w:sz w:val="24"/>
          <w:szCs w:val="24"/>
        </w:rPr>
      </w:pPr>
      <w:r w:rsidRPr="005B1F68">
        <w:rPr>
          <w:rFonts w:ascii="Times New Roman" w:hAnsi="Times New Roman"/>
          <w:sz w:val="24"/>
          <w:szCs w:val="24"/>
        </w:rPr>
        <w:t>It is the responsibility of the Homeowner to comply with the Village of Royal Palm Beach landscape guidelines with regard to design and material standards</w:t>
      </w:r>
    </w:p>
    <w:p w:rsidR="009C259B" w:rsidRPr="005B1F68" w:rsidRDefault="006C2D19" w:rsidP="005B1F68">
      <w:pPr>
        <w:ind w:left="504"/>
        <w:rPr>
          <w:rFonts w:ascii="Times New Roman" w:hAnsi="Times New Roman"/>
          <w:sz w:val="24"/>
          <w:szCs w:val="24"/>
        </w:rPr>
      </w:pPr>
      <w:r w:rsidRPr="005B1F68">
        <w:rPr>
          <w:rFonts w:ascii="Times New Roman" w:hAnsi="Times New Roman"/>
          <w:sz w:val="24"/>
          <w:szCs w:val="24"/>
        </w:rPr>
        <w:t>(</w:t>
      </w:r>
      <w:r w:rsidRPr="005B1F68">
        <w:rPr>
          <w:rFonts w:ascii="Times New Roman" w:hAnsi="Times New Roman"/>
          <w:sz w:val="24"/>
          <w:szCs w:val="24"/>
          <w:u w:val="single"/>
        </w:rPr>
        <w:t>http://library.municode.com/index.aspx?clientId=11518&amp;stateId=9&amp;stateName=Florida</w:t>
      </w:r>
      <w:r w:rsidR="009C259B" w:rsidRPr="005B1F68">
        <w:rPr>
          <w:rFonts w:ascii="Times New Roman" w:hAnsi="Times New Roman"/>
          <w:sz w:val="24"/>
          <w:szCs w:val="24"/>
        </w:rPr>
        <w:t>, chapter 15).</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Homeowners must have three (3) palm trees at the front of their home.  The three (3) palm trees must </w:t>
      </w:r>
      <w:r w:rsidR="0006772E" w:rsidRPr="005B1F68">
        <w:rPr>
          <w:rFonts w:ascii="Times New Roman" w:hAnsi="Times New Roman"/>
          <w:sz w:val="24"/>
          <w:szCs w:val="24"/>
        </w:rPr>
        <w:t xml:space="preserve">each </w:t>
      </w:r>
      <w:r w:rsidRPr="005B1F68">
        <w:rPr>
          <w:rFonts w:ascii="Times New Roman" w:hAnsi="Times New Roman"/>
          <w:sz w:val="24"/>
          <w:szCs w:val="24"/>
        </w:rPr>
        <w:t>have a minimum of 10 feet of clear tru</w:t>
      </w:r>
      <w:r w:rsidR="0006772E" w:rsidRPr="005B1F68">
        <w:rPr>
          <w:rFonts w:ascii="Times New Roman" w:hAnsi="Times New Roman"/>
          <w:sz w:val="24"/>
          <w:szCs w:val="24"/>
        </w:rPr>
        <w:t>n</w:t>
      </w:r>
      <w:r w:rsidRPr="005B1F68">
        <w:rPr>
          <w:rFonts w:ascii="Times New Roman" w:hAnsi="Times New Roman"/>
          <w:sz w:val="24"/>
          <w:szCs w:val="24"/>
        </w:rPr>
        <w:t>k (soil line to the top of the crown shaft where the leaves break away).  In addition</w:t>
      </w:r>
      <w:r w:rsidR="0006772E" w:rsidRPr="005B1F68">
        <w:rPr>
          <w:rFonts w:ascii="Times New Roman" w:hAnsi="Times New Roman"/>
          <w:sz w:val="24"/>
          <w:szCs w:val="24"/>
        </w:rPr>
        <w:t>,</w:t>
      </w:r>
      <w:r w:rsidRPr="005B1F68">
        <w:rPr>
          <w:rFonts w:ascii="Times New Roman" w:hAnsi="Times New Roman"/>
          <w:sz w:val="24"/>
          <w:szCs w:val="24"/>
        </w:rPr>
        <w:t xml:space="preserve"> </w:t>
      </w:r>
      <w:r w:rsidR="0006772E" w:rsidRPr="005B1F68">
        <w:rPr>
          <w:rFonts w:ascii="Times New Roman" w:hAnsi="Times New Roman"/>
          <w:sz w:val="24"/>
          <w:szCs w:val="24"/>
        </w:rPr>
        <w:t xml:space="preserve">each </w:t>
      </w:r>
      <w:r w:rsidRPr="005B1F68">
        <w:rPr>
          <w:rFonts w:ascii="Times New Roman" w:hAnsi="Times New Roman"/>
          <w:sz w:val="24"/>
          <w:szCs w:val="24"/>
        </w:rPr>
        <w:t xml:space="preserve">palm </w:t>
      </w:r>
      <w:r w:rsidR="00514ABB" w:rsidRPr="005B1F68">
        <w:rPr>
          <w:rFonts w:ascii="Times New Roman" w:hAnsi="Times New Roman"/>
          <w:sz w:val="24"/>
          <w:szCs w:val="24"/>
        </w:rPr>
        <w:t xml:space="preserve">tree </w:t>
      </w:r>
      <w:r w:rsidRPr="005B1F68">
        <w:rPr>
          <w:rFonts w:ascii="Times New Roman" w:hAnsi="Times New Roman"/>
          <w:sz w:val="24"/>
          <w:szCs w:val="24"/>
        </w:rPr>
        <w:t>must h</w:t>
      </w:r>
      <w:r w:rsidR="009C259B" w:rsidRPr="005B1F68">
        <w:rPr>
          <w:rFonts w:ascii="Times New Roman" w:hAnsi="Times New Roman"/>
          <w:sz w:val="24"/>
          <w:szCs w:val="24"/>
        </w:rPr>
        <w:t>ave a minimum of 4</w:t>
      </w:r>
      <w:r w:rsidR="0006772E" w:rsidRPr="005B1F68">
        <w:rPr>
          <w:rFonts w:ascii="Times New Roman" w:hAnsi="Times New Roman"/>
          <w:sz w:val="24"/>
          <w:szCs w:val="24"/>
        </w:rPr>
        <w:t xml:space="preserve"> </w:t>
      </w:r>
      <w:r w:rsidR="009C259B" w:rsidRPr="005B1F68">
        <w:rPr>
          <w:rFonts w:ascii="Times New Roman" w:hAnsi="Times New Roman"/>
          <w:sz w:val="24"/>
          <w:szCs w:val="24"/>
        </w:rPr>
        <w:t xml:space="preserve">feet </w:t>
      </w:r>
      <w:r w:rsidRPr="005B1F68">
        <w:rPr>
          <w:rFonts w:ascii="Times New Roman" w:hAnsi="Times New Roman"/>
          <w:sz w:val="24"/>
          <w:szCs w:val="24"/>
        </w:rPr>
        <w:t>of clear wood (soil line to the base of the crown shaft).</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N</w:t>
      </w:r>
      <w:r w:rsidR="009C259B" w:rsidRPr="005B1F68">
        <w:rPr>
          <w:rFonts w:ascii="Times New Roman" w:hAnsi="Times New Roman"/>
          <w:sz w:val="24"/>
          <w:szCs w:val="24"/>
        </w:rPr>
        <w:t>O</w:t>
      </w:r>
      <w:r w:rsidRPr="005B1F68">
        <w:rPr>
          <w:rFonts w:ascii="Times New Roman" w:hAnsi="Times New Roman"/>
          <w:sz w:val="24"/>
          <w:szCs w:val="24"/>
        </w:rPr>
        <w:t xml:space="preserve"> landscaping can be removed from the swale area due to street tree requirements.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N</w:t>
      </w:r>
      <w:r w:rsidR="009C259B" w:rsidRPr="005B1F68">
        <w:rPr>
          <w:rFonts w:ascii="Times New Roman" w:hAnsi="Times New Roman"/>
          <w:sz w:val="24"/>
          <w:szCs w:val="24"/>
        </w:rPr>
        <w:t>O</w:t>
      </w:r>
      <w:r w:rsidRPr="005B1F68">
        <w:rPr>
          <w:rFonts w:ascii="Times New Roman" w:hAnsi="Times New Roman"/>
          <w:sz w:val="24"/>
          <w:szCs w:val="24"/>
        </w:rPr>
        <w:t xml:space="preserve"> trees and/or landscaping may be placed in the swale area between the sidewalk and the street.</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Replacement palms must be located in the same place and clustered like the original trees in order to meet the Royal Palm Beach shade tree requirements.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Any tree removed from its current location must be relocated to another location on the lot (unless the tree is dead).</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Trees and/or shrubs may not at any time extend on to or drop branches, leaves or fruit on adjacent properties.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The proposed landscaping installation, etc. is subject to the requirements of any and all easements, i.e. utility, drainage, etc.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project.  If required, relocation of sprinkler system piping shall be at the Homeowner’s expense and must be performed prior to the start of the project.  The cost of any repairs to underground piping caused by the </w:t>
      </w:r>
      <w:r w:rsidR="0006772E" w:rsidRPr="005B1F68">
        <w:rPr>
          <w:rFonts w:ascii="Times New Roman" w:hAnsi="Times New Roman"/>
          <w:sz w:val="24"/>
          <w:szCs w:val="24"/>
        </w:rPr>
        <w:t xml:space="preserve">landscaping </w:t>
      </w:r>
      <w:r w:rsidRPr="005B1F68">
        <w:rPr>
          <w:rFonts w:ascii="Times New Roman" w:hAnsi="Times New Roman"/>
          <w:sz w:val="24"/>
          <w:szCs w:val="24"/>
        </w:rPr>
        <w:t xml:space="preserve">installation shall be the responsibility of the Homeowner.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An irrigation main line </w:t>
      </w:r>
      <w:r w:rsidR="008756E9" w:rsidRPr="005B1F68">
        <w:rPr>
          <w:rFonts w:ascii="Times New Roman" w:hAnsi="Times New Roman"/>
          <w:sz w:val="24"/>
          <w:szCs w:val="24"/>
        </w:rPr>
        <w:t>and/</w:t>
      </w:r>
      <w:r w:rsidRPr="005B1F68">
        <w:rPr>
          <w:rFonts w:ascii="Times New Roman" w:hAnsi="Times New Roman"/>
          <w:sz w:val="24"/>
          <w:szCs w:val="24"/>
        </w:rPr>
        <w:t xml:space="preserve">or secondary line may be located in the area of the proposed project, if the proposed project interferes with the sprinkler head spray pattern, it is the </w:t>
      </w:r>
      <w:r w:rsidR="00620342" w:rsidRPr="005B1F68">
        <w:rPr>
          <w:rFonts w:ascii="Times New Roman" w:hAnsi="Times New Roman"/>
          <w:sz w:val="24"/>
          <w:szCs w:val="24"/>
        </w:rPr>
        <w:t>H</w:t>
      </w:r>
      <w:r w:rsidRPr="005B1F68">
        <w:rPr>
          <w:rFonts w:ascii="Times New Roman" w:hAnsi="Times New Roman"/>
          <w:sz w:val="24"/>
          <w:szCs w:val="24"/>
        </w:rPr>
        <w:t xml:space="preserve">omeowner’s responsibility to relocate or add additional heads to ensure proper coverage.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lastRenderedPageBreak/>
        <w:t>Drainage easement(s) may exist at the side(s) and/or rear of Homeowner’s lot.  Homeowner’s proposed project must not alter the existing grading levels of the lot, as grading levels are essential for proper drainage.</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Landscaping may be constructed across the drainage easement located in the rear 4-1/2’ of each lot, as long as it does not impede the drainage flow.  (DOC 9.12).</w:t>
      </w:r>
    </w:p>
    <w:p w:rsidR="006F1080" w:rsidRPr="005B1F68" w:rsidRDefault="006F1080"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MAILBOXES (DOC 4.1.N)</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Mailboxes: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6F1080" w:rsidRPr="005B1F68" w:rsidRDefault="00EF3296"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6F1080" w:rsidRPr="005B1F68">
        <w:rPr>
          <w:rFonts w:ascii="Times New Roman" w:hAnsi="Times New Roman"/>
          <w:sz w:val="24"/>
          <w:szCs w:val="24"/>
        </w:rPr>
        <w:t>olor of existing roof tile and exterior body and trim color of home, including door colors.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Mailbox Limitations and Restrictions:</w:t>
      </w:r>
    </w:p>
    <w:p w:rsidR="00EF3296" w:rsidRPr="005B1F68" w:rsidRDefault="00EF3296" w:rsidP="005B1F68">
      <w:pPr>
        <w:numPr>
          <w:ilvl w:val="0"/>
          <w:numId w:val="14"/>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682D6A" w:rsidRPr="005B1F68" w:rsidRDefault="003701DE" w:rsidP="005B1F68">
      <w:pPr>
        <w:numPr>
          <w:ilvl w:val="0"/>
          <w:numId w:val="14"/>
        </w:numPr>
        <w:rPr>
          <w:rFonts w:ascii="Times New Roman" w:hAnsi="Times New Roman"/>
          <w:sz w:val="24"/>
          <w:szCs w:val="24"/>
        </w:rPr>
      </w:pPr>
      <w:r w:rsidRPr="005B1F68">
        <w:rPr>
          <w:rFonts w:ascii="Times New Roman" w:hAnsi="Times New Roman"/>
          <w:sz w:val="24"/>
          <w:szCs w:val="24"/>
        </w:rPr>
        <w:t>N</w:t>
      </w:r>
      <w:r w:rsidR="00682D6A" w:rsidRPr="005B1F68">
        <w:rPr>
          <w:rFonts w:ascii="Times New Roman" w:hAnsi="Times New Roman"/>
          <w:sz w:val="24"/>
          <w:szCs w:val="24"/>
        </w:rPr>
        <w:t>O</w:t>
      </w:r>
      <w:r w:rsidRPr="005B1F68">
        <w:rPr>
          <w:rFonts w:ascii="Times New Roman" w:hAnsi="Times New Roman"/>
          <w:sz w:val="24"/>
          <w:szCs w:val="24"/>
        </w:rPr>
        <w:t xml:space="preserve"> Homeowner shall alter or replace the mailbox serving their home without the prior written consent of the ARC.</w:t>
      </w:r>
    </w:p>
    <w:p w:rsidR="003701DE" w:rsidRPr="005B1F68" w:rsidRDefault="003701DE" w:rsidP="005B1F68">
      <w:pPr>
        <w:numPr>
          <w:ilvl w:val="0"/>
          <w:numId w:val="14"/>
        </w:numPr>
        <w:rPr>
          <w:rFonts w:ascii="Times New Roman" w:hAnsi="Times New Roman"/>
          <w:sz w:val="24"/>
          <w:szCs w:val="24"/>
        </w:rPr>
      </w:pPr>
      <w:r w:rsidRPr="005B1F68">
        <w:rPr>
          <w:rFonts w:ascii="Times New Roman" w:hAnsi="Times New Roman"/>
          <w:sz w:val="24"/>
          <w:szCs w:val="24"/>
        </w:rPr>
        <w:t>The repair or replace</w:t>
      </w:r>
      <w:r w:rsidR="00EF3296" w:rsidRPr="005B1F68">
        <w:rPr>
          <w:rFonts w:ascii="Times New Roman" w:hAnsi="Times New Roman"/>
          <w:sz w:val="24"/>
          <w:szCs w:val="24"/>
        </w:rPr>
        <w:t>ment</w:t>
      </w:r>
      <w:r w:rsidRPr="005B1F68">
        <w:rPr>
          <w:rFonts w:ascii="Times New Roman" w:hAnsi="Times New Roman"/>
          <w:sz w:val="24"/>
          <w:szCs w:val="24"/>
        </w:rPr>
        <w:t xml:space="preserve"> of the mailbox with an identical model does NOT require an Architectural Change Application.</w:t>
      </w:r>
    </w:p>
    <w:p w:rsidR="00745AC9" w:rsidRPr="005B1F68" w:rsidRDefault="00745AC9"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PAINTING</w:t>
      </w:r>
    </w:p>
    <w:p w:rsidR="00F21A21" w:rsidRPr="005B1F68" w:rsidRDefault="00F21A21"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Painting:</w:t>
      </w:r>
    </w:p>
    <w:p w:rsidR="003701DE" w:rsidRPr="005B1F68" w:rsidRDefault="003701DE" w:rsidP="005B1F68">
      <w:pPr>
        <w:numPr>
          <w:ilvl w:val="0"/>
          <w:numId w:val="2"/>
        </w:numPr>
        <w:ind w:left="1080"/>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3701DE" w:rsidP="005B1F68">
      <w:pPr>
        <w:numPr>
          <w:ilvl w:val="0"/>
          <w:numId w:val="2"/>
        </w:numPr>
        <w:ind w:left="1080"/>
        <w:rPr>
          <w:rFonts w:ascii="Times New Roman" w:hAnsi="Times New Roman"/>
          <w:sz w:val="24"/>
          <w:szCs w:val="24"/>
        </w:rPr>
      </w:pPr>
      <w:r w:rsidRPr="005B1F68">
        <w:rPr>
          <w:rFonts w:ascii="Times New Roman" w:hAnsi="Times New Roman"/>
          <w:sz w:val="24"/>
          <w:szCs w:val="24"/>
        </w:rPr>
        <w:t xml:space="preserve">The Homeowner must confirm the color of their roof and that it is matched with one </w:t>
      </w:r>
      <w:r w:rsidR="0014599B">
        <w:rPr>
          <w:rFonts w:ascii="Times New Roman" w:hAnsi="Times New Roman"/>
          <w:sz w:val="24"/>
          <w:szCs w:val="24"/>
        </w:rPr>
        <w:t>of the approved color schemes.</w:t>
      </w:r>
      <w:r w:rsidRPr="005B1F68">
        <w:rPr>
          <w:rFonts w:ascii="Times New Roman" w:hAnsi="Times New Roman"/>
          <w:sz w:val="24"/>
          <w:szCs w:val="24"/>
        </w:rPr>
        <w:t xml:space="preserve"> </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F21A21" w:rsidP="005B1F68">
      <w:pPr>
        <w:pStyle w:val="ListParagraph"/>
        <w:ind w:left="360"/>
        <w:rPr>
          <w:rFonts w:ascii="Times New Roman" w:hAnsi="Times New Roman"/>
          <w:sz w:val="24"/>
          <w:szCs w:val="24"/>
        </w:rPr>
      </w:pPr>
      <w:r w:rsidRPr="005B1F68">
        <w:rPr>
          <w:rFonts w:ascii="Times New Roman" w:hAnsi="Times New Roman"/>
          <w:b/>
          <w:sz w:val="24"/>
          <w:szCs w:val="24"/>
          <w:u w:val="single"/>
        </w:rPr>
        <w:t>Painting Limitations and Restrictions:</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Due to the difficulty in match</w:t>
      </w:r>
      <w:r w:rsidR="00EF3296" w:rsidRPr="005B1F68">
        <w:rPr>
          <w:rFonts w:ascii="Times New Roman" w:hAnsi="Times New Roman"/>
          <w:sz w:val="24"/>
          <w:szCs w:val="24"/>
        </w:rPr>
        <w:t>ing</w:t>
      </w:r>
      <w:r w:rsidRPr="005B1F68">
        <w:rPr>
          <w:rFonts w:ascii="Times New Roman" w:hAnsi="Times New Roman"/>
          <w:sz w:val="24"/>
          <w:szCs w:val="24"/>
        </w:rPr>
        <w:t xml:space="preserve"> the original house colors due to fading, all exterior painting must be approved by the Madison Green Master ARC</w:t>
      </w:r>
      <w:r w:rsidR="005B1F68">
        <w:rPr>
          <w:rFonts w:ascii="Times New Roman" w:hAnsi="Times New Roman"/>
          <w:sz w:val="24"/>
          <w:szCs w:val="24"/>
        </w:rPr>
        <w:t xml:space="preserve"> (MGMA BOD 1/26/2011).</w:t>
      </w:r>
    </w:p>
    <w:p w:rsidR="00BC7DB6" w:rsidRPr="005B1F68" w:rsidRDefault="009860DC" w:rsidP="005B1F68">
      <w:pPr>
        <w:numPr>
          <w:ilvl w:val="0"/>
          <w:numId w:val="15"/>
        </w:numPr>
        <w:rPr>
          <w:rFonts w:ascii="Times New Roman" w:hAnsi="Times New Roman"/>
          <w:sz w:val="24"/>
          <w:szCs w:val="24"/>
        </w:rPr>
      </w:pPr>
      <w:r w:rsidRPr="005B1F68">
        <w:rPr>
          <w:rFonts w:ascii="Times New Roman" w:hAnsi="Times New Roman"/>
          <w:sz w:val="24"/>
          <w:szCs w:val="24"/>
        </w:rPr>
        <w:t xml:space="preserve">Colors chosen must </w:t>
      </w:r>
      <w:r w:rsidR="00BC7DB6" w:rsidRPr="005B1F68">
        <w:rPr>
          <w:rFonts w:ascii="Times New Roman" w:hAnsi="Times New Roman"/>
          <w:sz w:val="24"/>
          <w:szCs w:val="24"/>
        </w:rPr>
        <w:t xml:space="preserve">be from the </w:t>
      </w:r>
      <w:r w:rsidRPr="005B1F68">
        <w:rPr>
          <w:rFonts w:ascii="Times New Roman" w:hAnsi="Times New Roman"/>
          <w:sz w:val="24"/>
          <w:szCs w:val="24"/>
        </w:rPr>
        <w:t xml:space="preserve">MGMA approved Color </w:t>
      </w:r>
      <w:r w:rsidR="00BC7DB6" w:rsidRPr="005B1F68">
        <w:rPr>
          <w:rFonts w:ascii="Times New Roman" w:hAnsi="Times New Roman"/>
          <w:sz w:val="24"/>
          <w:szCs w:val="24"/>
        </w:rPr>
        <w:t>Chart (</w:t>
      </w:r>
      <w:r w:rsidR="00514ABB" w:rsidRPr="005B1F68">
        <w:rPr>
          <w:rFonts w:ascii="Times New Roman" w:hAnsi="Times New Roman"/>
          <w:sz w:val="24"/>
          <w:szCs w:val="24"/>
        </w:rPr>
        <w:t xml:space="preserve">MGMA BOD </w:t>
      </w:r>
      <w:r w:rsidR="0014599B">
        <w:rPr>
          <w:rFonts w:ascii="Times New Roman" w:hAnsi="Times New Roman"/>
          <w:sz w:val="24"/>
          <w:szCs w:val="24"/>
        </w:rPr>
        <w:t>0</w:t>
      </w:r>
      <w:r w:rsidR="00F66B79">
        <w:rPr>
          <w:rFonts w:ascii="Times New Roman" w:hAnsi="Times New Roman"/>
          <w:sz w:val="24"/>
          <w:szCs w:val="24"/>
        </w:rPr>
        <w:t>9/30/2015</w:t>
      </w:r>
      <w:r w:rsidR="00BC7DB6" w:rsidRPr="005B1F68">
        <w:rPr>
          <w:rFonts w:ascii="Times New Roman" w:hAnsi="Times New Roman"/>
          <w:sz w:val="24"/>
          <w:szCs w:val="24"/>
        </w:rPr>
        <w:t>).</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lastRenderedPageBreak/>
        <w:t xml:space="preserve">Faux painting on garage and front doors </w:t>
      </w:r>
      <w:r w:rsidR="00682D6A" w:rsidRPr="005B1F68">
        <w:rPr>
          <w:rFonts w:ascii="Times New Roman" w:hAnsi="Times New Roman"/>
          <w:sz w:val="24"/>
          <w:szCs w:val="24"/>
        </w:rPr>
        <w:t>is NOT</w:t>
      </w:r>
      <w:r w:rsidRPr="005B1F68">
        <w:rPr>
          <w:rFonts w:ascii="Times New Roman" w:hAnsi="Times New Roman"/>
          <w:sz w:val="24"/>
          <w:szCs w:val="24"/>
        </w:rPr>
        <w:t xml:space="preserve"> allowed (tabled indefinitely MGMA BOD 6/25/2008).</w:t>
      </w:r>
    </w:p>
    <w:p w:rsidR="003701DE"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Garage doors can be painted an approved brown color (MGMA BOD 6/25/2008)</w:t>
      </w:r>
      <w:r w:rsidR="00F66B79">
        <w:rPr>
          <w:rFonts w:ascii="Times New Roman" w:hAnsi="Times New Roman"/>
          <w:sz w:val="24"/>
          <w:szCs w:val="24"/>
        </w:rPr>
        <w:t xml:space="preserve"> or black as long as it is an approved accent color for the Color Scheme (8/26/2015)</w:t>
      </w:r>
      <w:r w:rsidR="00682D6A" w:rsidRPr="005B1F68">
        <w:rPr>
          <w:rFonts w:ascii="Times New Roman" w:hAnsi="Times New Roman"/>
          <w:sz w:val="24"/>
          <w:szCs w:val="24"/>
        </w:rPr>
        <w:t>.</w:t>
      </w:r>
    </w:p>
    <w:p w:rsidR="005B1F68" w:rsidRPr="005B1F68" w:rsidRDefault="005B1F68" w:rsidP="005B1F68">
      <w:pPr>
        <w:numPr>
          <w:ilvl w:val="0"/>
          <w:numId w:val="15"/>
        </w:numPr>
        <w:rPr>
          <w:rFonts w:ascii="Times New Roman" w:hAnsi="Times New Roman"/>
          <w:sz w:val="24"/>
          <w:szCs w:val="24"/>
        </w:rPr>
      </w:pPr>
      <w:r>
        <w:rPr>
          <w:rFonts w:ascii="Times New Roman" w:hAnsi="Times New Roman"/>
          <w:sz w:val="24"/>
          <w:szCs w:val="24"/>
        </w:rPr>
        <w:t xml:space="preserve">Garage doors must be a solid color. </w:t>
      </w:r>
      <w:r w:rsidR="006834DD">
        <w:rPr>
          <w:rFonts w:ascii="Times New Roman" w:hAnsi="Times New Roman"/>
          <w:sz w:val="24"/>
          <w:szCs w:val="24"/>
        </w:rPr>
        <w:t xml:space="preserve"> </w:t>
      </w:r>
      <w:r>
        <w:rPr>
          <w:rFonts w:ascii="Times New Roman" w:hAnsi="Times New Roman"/>
          <w:sz w:val="24"/>
          <w:szCs w:val="24"/>
        </w:rPr>
        <w:t xml:space="preserve">See the approved </w:t>
      </w:r>
      <w:r w:rsidR="006834DD">
        <w:rPr>
          <w:rFonts w:ascii="Times New Roman" w:hAnsi="Times New Roman"/>
          <w:sz w:val="24"/>
          <w:szCs w:val="24"/>
        </w:rPr>
        <w:t xml:space="preserve">Madison Green </w:t>
      </w:r>
      <w:r>
        <w:rPr>
          <w:rFonts w:ascii="Times New Roman" w:hAnsi="Times New Roman"/>
          <w:sz w:val="24"/>
          <w:szCs w:val="24"/>
        </w:rPr>
        <w:t xml:space="preserve">Color </w:t>
      </w:r>
      <w:r w:rsidR="006834DD">
        <w:rPr>
          <w:rFonts w:ascii="Times New Roman" w:hAnsi="Times New Roman"/>
          <w:sz w:val="24"/>
          <w:szCs w:val="24"/>
        </w:rPr>
        <w:t>Chart.</w:t>
      </w:r>
      <w:r>
        <w:rPr>
          <w:rFonts w:ascii="Times New Roman" w:hAnsi="Times New Roman"/>
          <w:sz w:val="24"/>
          <w:szCs w:val="24"/>
        </w:rPr>
        <w:t xml:space="preserve"> </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The “Color Board” is available for all to view at the Clubhouse and cannot be removed from the site.</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 xml:space="preserve">The Homeowner will be given a color swatch when their Architectural Change Application is approved.  It is the Homeowners responsibility to verify the accuracy of the color </w:t>
      </w:r>
      <w:r w:rsidR="00514ABB" w:rsidRPr="005B1F68">
        <w:rPr>
          <w:rFonts w:ascii="Times New Roman" w:hAnsi="Times New Roman"/>
          <w:sz w:val="24"/>
          <w:szCs w:val="24"/>
        </w:rPr>
        <w:t xml:space="preserve">of their paint </w:t>
      </w:r>
      <w:r w:rsidRPr="005B1F68">
        <w:rPr>
          <w:rFonts w:ascii="Times New Roman" w:hAnsi="Times New Roman"/>
          <w:sz w:val="24"/>
          <w:szCs w:val="24"/>
        </w:rPr>
        <w:t>prior to painting their home.  I</w:t>
      </w:r>
      <w:r w:rsidR="00EF3296" w:rsidRPr="005B1F68">
        <w:rPr>
          <w:rFonts w:ascii="Times New Roman" w:hAnsi="Times New Roman"/>
          <w:sz w:val="24"/>
          <w:szCs w:val="24"/>
        </w:rPr>
        <w:t>f</w:t>
      </w:r>
      <w:r w:rsidRPr="005B1F68">
        <w:rPr>
          <w:rFonts w:ascii="Times New Roman" w:hAnsi="Times New Roman"/>
          <w:sz w:val="24"/>
          <w:szCs w:val="24"/>
        </w:rPr>
        <w:t xml:space="preserve"> the color </w:t>
      </w:r>
      <w:r w:rsidR="00EF3296" w:rsidRPr="005B1F68">
        <w:rPr>
          <w:rFonts w:ascii="Times New Roman" w:hAnsi="Times New Roman"/>
          <w:sz w:val="24"/>
          <w:szCs w:val="24"/>
        </w:rPr>
        <w:t xml:space="preserve">painted </w:t>
      </w:r>
      <w:r w:rsidRPr="005B1F68">
        <w:rPr>
          <w:rFonts w:ascii="Times New Roman" w:hAnsi="Times New Roman"/>
          <w:sz w:val="24"/>
          <w:szCs w:val="24"/>
        </w:rPr>
        <w:t xml:space="preserve">is </w:t>
      </w:r>
      <w:r w:rsidR="00EF3296" w:rsidRPr="005B1F68">
        <w:rPr>
          <w:rFonts w:ascii="Times New Roman" w:hAnsi="Times New Roman"/>
          <w:sz w:val="24"/>
          <w:szCs w:val="24"/>
        </w:rPr>
        <w:t>NOT</w:t>
      </w:r>
      <w:r w:rsidRPr="005B1F68">
        <w:rPr>
          <w:rFonts w:ascii="Times New Roman" w:hAnsi="Times New Roman"/>
          <w:sz w:val="24"/>
          <w:szCs w:val="24"/>
        </w:rPr>
        <w:t xml:space="preserve"> accurate, the color </w:t>
      </w:r>
      <w:r w:rsidR="00EF3296" w:rsidRPr="005B1F68">
        <w:rPr>
          <w:rFonts w:ascii="Times New Roman" w:hAnsi="Times New Roman"/>
          <w:sz w:val="24"/>
          <w:szCs w:val="24"/>
        </w:rPr>
        <w:t xml:space="preserve">painted </w:t>
      </w:r>
      <w:r w:rsidRPr="005B1F68">
        <w:rPr>
          <w:rFonts w:ascii="Times New Roman" w:hAnsi="Times New Roman"/>
          <w:sz w:val="24"/>
          <w:szCs w:val="24"/>
        </w:rPr>
        <w:t xml:space="preserve">will have to be corrected at the Homeowner’s expense.  The Board of Directors and/or the Management Companies will </w:t>
      </w:r>
      <w:r w:rsidR="00EF3296" w:rsidRPr="005B1F68">
        <w:rPr>
          <w:rFonts w:ascii="Times New Roman" w:hAnsi="Times New Roman"/>
          <w:sz w:val="24"/>
          <w:szCs w:val="24"/>
        </w:rPr>
        <w:t>NOT</w:t>
      </w:r>
      <w:r w:rsidRPr="005B1F68">
        <w:rPr>
          <w:rFonts w:ascii="Times New Roman" w:hAnsi="Times New Roman"/>
          <w:sz w:val="24"/>
          <w:szCs w:val="24"/>
        </w:rPr>
        <w:t xml:space="preserve"> be held responsible or liable for paint selections or mix-ups from paint stores.</w:t>
      </w:r>
    </w:p>
    <w:p w:rsidR="000F4864" w:rsidRPr="000F4864" w:rsidRDefault="003701DE" w:rsidP="000F4864">
      <w:pPr>
        <w:numPr>
          <w:ilvl w:val="0"/>
          <w:numId w:val="15"/>
        </w:numPr>
        <w:rPr>
          <w:rFonts w:ascii="Times New Roman" w:hAnsi="Times New Roman"/>
          <w:color w:val="444444"/>
          <w:sz w:val="24"/>
          <w:szCs w:val="24"/>
        </w:rPr>
      </w:pPr>
      <w:r w:rsidRPr="005B1F68">
        <w:rPr>
          <w:rFonts w:ascii="Times New Roman" w:hAnsi="Times New Roman"/>
          <w:sz w:val="24"/>
          <w:szCs w:val="24"/>
        </w:rPr>
        <w:t>House numbers must</w:t>
      </w:r>
      <w:r w:rsidR="005E73B6">
        <w:rPr>
          <w:rFonts w:ascii="Times New Roman" w:hAnsi="Times New Roman"/>
          <w:sz w:val="24"/>
          <w:szCs w:val="24"/>
        </w:rPr>
        <w:t xml:space="preserve"> be at least 4 inches tall and 1-inch-wide</w:t>
      </w:r>
      <w:r w:rsidRPr="005B1F68">
        <w:rPr>
          <w:rFonts w:ascii="Times New Roman" w:hAnsi="Times New Roman"/>
          <w:sz w:val="24"/>
          <w:szCs w:val="24"/>
        </w:rPr>
        <w:t xml:space="preserve">, be a contrasting color, and </w:t>
      </w:r>
      <w:r w:rsidR="00514ABB" w:rsidRPr="005B1F68">
        <w:rPr>
          <w:rFonts w:ascii="Times New Roman" w:hAnsi="Times New Roman"/>
          <w:sz w:val="24"/>
          <w:szCs w:val="24"/>
        </w:rPr>
        <w:t xml:space="preserve">able to </w:t>
      </w:r>
      <w:r w:rsidRPr="005B1F68">
        <w:rPr>
          <w:rFonts w:ascii="Times New Roman" w:hAnsi="Times New Roman"/>
          <w:sz w:val="24"/>
          <w:szCs w:val="24"/>
        </w:rPr>
        <w:t>be clearly view</w:t>
      </w:r>
      <w:r w:rsidR="00EF3296" w:rsidRPr="005B1F68">
        <w:rPr>
          <w:rFonts w:ascii="Times New Roman" w:hAnsi="Times New Roman"/>
          <w:sz w:val="24"/>
          <w:szCs w:val="24"/>
        </w:rPr>
        <w:t>ed</w:t>
      </w:r>
      <w:r w:rsidRPr="005B1F68">
        <w:rPr>
          <w:rFonts w:ascii="Times New Roman" w:hAnsi="Times New Roman"/>
          <w:sz w:val="24"/>
          <w:szCs w:val="24"/>
        </w:rPr>
        <w:t xml:space="preserve"> from the street (Royal Palm Beach Building Code).</w:t>
      </w:r>
    </w:p>
    <w:p w:rsidR="0014599B" w:rsidRPr="000F4864" w:rsidRDefault="00F66B79" w:rsidP="0014599B">
      <w:pPr>
        <w:numPr>
          <w:ilvl w:val="0"/>
          <w:numId w:val="15"/>
        </w:numPr>
        <w:rPr>
          <w:rFonts w:ascii="Times New Roman" w:hAnsi="Times New Roman"/>
          <w:sz w:val="24"/>
          <w:szCs w:val="24"/>
        </w:rPr>
      </w:pPr>
      <w:r w:rsidRPr="000F4864">
        <w:rPr>
          <w:rFonts w:ascii="Times New Roman" w:hAnsi="Times New Roman"/>
          <w:sz w:val="24"/>
          <w:szCs w:val="24"/>
        </w:rPr>
        <w:t>Changes to the Color Chart will be re</w:t>
      </w:r>
      <w:r w:rsidR="000F4864" w:rsidRPr="000F4864">
        <w:rPr>
          <w:rFonts w:ascii="Times New Roman" w:hAnsi="Times New Roman"/>
          <w:color w:val="000000"/>
          <w:sz w:val="24"/>
          <w:szCs w:val="24"/>
        </w:rPr>
        <w:t>viewed by the MGMA ARC Committee on a yearly basis and make recommendations to the Board at each May Board meeting.  The proposed procedure will be:  to reach out to Homeowners in January to get suggestions from current Homeowners, for the Committee to spend February and March reviewing the proposed color combinations, prepare proposed changes or ratify the current chart, and report to the Board in May.</w:t>
      </w:r>
    </w:p>
    <w:p w:rsidR="000F4864" w:rsidRPr="000F4864" w:rsidRDefault="000F4864" w:rsidP="000F4864">
      <w:pPr>
        <w:ind w:left="504"/>
        <w:rPr>
          <w:rFonts w:ascii="Times New Roman" w:hAnsi="Times New Roman"/>
          <w:sz w:val="24"/>
          <w:szCs w:val="24"/>
        </w:rPr>
      </w:pPr>
    </w:p>
    <w:p w:rsidR="003701DE" w:rsidRPr="005B1F68" w:rsidRDefault="003701DE" w:rsidP="005B1F68">
      <w:pPr>
        <w:ind w:left="144"/>
        <w:jc w:val="center"/>
        <w:rPr>
          <w:rFonts w:ascii="Times New Roman" w:hAnsi="Times New Roman"/>
          <w:b/>
          <w:sz w:val="24"/>
          <w:szCs w:val="24"/>
          <w:u w:val="single"/>
        </w:rPr>
      </w:pPr>
    </w:p>
    <w:p w:rsidR="00D501E7" w:rsidRPr="00C96680" w:rsidRDefault="00D501E7"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PLAY SET</w:t>
      </w:r>
      <w:r w:rsidR="00314F04" w:rsidRPr="00C96680">
        <w:rPr>
          <w:rFonts w:ascii="Times New Roman" w:hAnsi="Times New Roman"/>
          <w:b/>
          <w:sz w:val="28"/>
          <w:szCs w:val="28"/>
          <w:u w:val="single"/>
        </w:rPr>
        <w:t>S</w:t>
      </w:r>
    </w:p>
    <w:p w:rsidR="005A50CB" w:rsidRPr="006834DD" w:rsidRDefault="005A50CB" w:rsidP="006834DD">
      <w:pPr>
        <w:ind w:left="360"/>
        <w:jc w:val="center"/>
        <w:rPr>
          <w:rFonts w:ascii="Times New Roman" w:hAnsi="Times New Roman"/>
          <w:b/>
          <w:sz w:val="24"/>
          <w:szCs w:val="24"/>
        </w:rPr>
      </w:pPr>
      <w:r w:rsidRPr="006834DD">
        <w:rPr>
          <w:rFonts w:ascii="Times New Roman" w:hAnsi="Times New Roman"/>
          <w:b/>
          <w:sz w:val="24"/>
          <w:szCs w:val="24"/>
        </w:rPr>
        <w:t>Documentation required when submitting an Architectural Change Request for Play Sets: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Survey and lot map.</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Drawing on a copy of the survey of the location of the proposed play set.</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Dimensions, material, and color of the set (including a photo or manufacture’s photo of the set to be installed).</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691B4A" w:rsidP="005B1F68">
      <w:pPr>
        <w:pStyle w:val="ListParagraph"/>
        <w:ind w:left="360"/>
        <w:rPr>
          <w:rFonts w:ascii="Times New Roman" w:hAnsi="Times New Roman"/>
          <w:sz w:val="24"/>
          <w:szCs w:val="24"/>
        </w:rPr>
      </w:pPr>
      <w:r w:rsidRPr="006834DD">
        <w:rPr>
          <w:rFonts w:ascii="Times New Roman" w:hAnsi="Times New Roman"/>
          <w:b/>
          <w:sz w:val="24"/>
          <w:szCs w:val="24"/>
          <w:u w:val="single"/>
        </w:rPr>
        <w:t>Play Set Limitations and Restrictions:</w:t>
      </w:r>
    </w:p>
    <w:p w:rsidR="00D501E7" w:rsidRPr="006834DD" w:rsidRDefault="00D501E7" w:rsidP="005B1F68">
      <w:pPr>
        <w:numPr>
          <w:ilvl w:val="0"/>
          <w:numId w:val="16"/>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6"/>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682D6A" w:rsidRPr="006834DD" w:rsidRDefault="00682D6A" w:rsidP="005B1F68">
      <w:pPr>
        <w:numPr>
          <w:ilvl w:val="0"/>
          <w:numId w:val="16"/>
        </w:numPr>
        <w:rPr>
          <w:rFonts w:ascii="Times New Roman" w:hAnsi="Times New Roman"/>
          <w:sz w:val="24"/>
          <w:szCs w:val="24"/>
        </w:rPr>
      </w:pPr>
      <w:r w:rsidRPr="006834DD">
        <w:rPr>
          <w:rFonts w:ascii="Times New Roman" w:hAnsi="Times New Roman"/>
          <w:sz w:val="24"/>
          <w:szCs w:val="24"/>
        </w:rPr>
        <w:t xml:space="preserve">Play </w:t>
      </w:r>
      <w:r w:rsidR="008635B9" w:rsidRPr="006834DD">
        <w:rPr>
          <w:rFonts w:ascii="Times New Roman" w:hAnsi="Times New Roman"/>
          <w:sz w:val="24"/>
          <w:szCs w:val="24"/>
        </w:rPr>
        <w:t>structures must meet the side yard setback requirements for the zoning district in which they are located</w:t>
      </w:r>
      <w:r w:rsidRPr="006834DD">
        <w:rPr>
          <w:rFonts w:ascii="Times New Roman" w:hAnsi="Times New Roman"/>
          <w:sz w:val="24"/>
          <w:szCs w:val="24"/>
        </w:rPr>
        <w:t>.</w:t>
      </w:r>
      <w:r w:rsidR="008635B9" w:rsidRPr="006834DD">
        <w:rPr>
          <w:rFonts w:ascii="Times New Roman" w:hAnsi="Times New Roman"/>
          <w:sz w:val="24"/>
          <w:szCs w:val="24"/>
        </w:rPr>
        <w:t xml:space="preserve"> </w:t>
      </w:r>
      <w:r w:rsidRPr="006834DD">
        <w:rPr>
          <w:rFonts w:ascii="Times New Roman" w:hAnsi="Times New Roman"/>
          <w:sz w:val="24"/>
          <w:szCs w:val="24"/>
        </w:rPr>
        <w:t xml:space="preserve">They </w:t>
      </w:r>
      <w:r w:rsidR="00314F04" w:rsidRPr="006834DD">
        <w:rPr>
          <w:rFonts w:ascii="Times New Roman" w:hAnsi="Times New Roman"/>
          <w:sz w:val="24"/>
          <w:szCs w:val="24"/>
        </w:rPr>
        <w:t>must</w:t>
      </w:r>
      <w:r w:rsidR="008635B9" w:rsidRPr="006834DD">
        <w:rPr>
          <w:rFonts w:ascii="Times New Roman" w:hAnsi="Times New Roman"/>
          <w:sz w:val="24"/>
          <w:szCs w:val="24"/>
        </w:rPr>
        <w:t xml:space="preserve"> be located </w:t>
      </w:r>
      <w:r w:rsidR="00314F04" w:rsidRPr="006834DD">
        <w:rPr>
          <w:rFonts w:ascii="Times New Roman" w:hAnsi="Times New Roman"/>
          <w:sz w:val="24"/>
          <w:szCs w:val="24"/>
        </w:rPr>
        <w:t xml:space="preserve">no closer than </w:t>
      </w:r>
      <w:r w:rsidR="008635B9" w:rsidRPr="006834DD">
        <w:rPr>
          <w:rFonts w:ascii="Times New Roman" w:hAnsi="Times New Roman"/>
          <w:sz w:val="24"/>
          <w:szCs w:val="24"/>
        </w:rPr>
        <w:t>ten (10) feet from the rear property line providing that no portion of the</w:t>
      </w:r>
      <w:bookmarkStart w:id="1" w:name="hit2"/>
      <w:bookmarkEnd w:id="1"/>
      <w:r w:rsidRPr="006834DD">
        <w:rPr>
          <w:rFonts w:ascii="Times New Roman" w:hAnsi="Times New Roman"/>
          <w:sz w:val="24"/>
          <w:szCs w:val="24"/>
        </w:rPr>
        <w:t xml:space="preserve"> play </w:t>
      </w:r>
      <w:r w:rsidR="008635B9" w:rsidRPr="006834DD">
        <w:rPr>
          <w:rFonts w:ascii="Times New Roman" w:hAnsi="Times New Roman"/>
          <w:sz w:val="24"/>
          <w:szCs w:val="24"/>
        </w:rPr>
        <w:t xml:space="preserve">structure exceeds eight (8) feet in height. </w:t>
      </w:r>
      <w:r w:rsidRPr="006834DD">
        <w:rPr>
          <w:rFonts w:ascii="Times New Roman" w:hAnsi="Times New Roman"/>
          <w:sz w:val="24"/>
          <w:szCs w:val="24"/>
        </w:rPr>
        <w:t xml:space="preserve"> </w:t>
      </w:r>
    </w:p>
    <w:p w:rsidR="008635B9" w:rsidRDefault="008635B9" w:rsidP="005B1F68">
      <w:pPr>
        <w:pStyle w:val="content2"/>
        <w:numPr>
          <w:ilvl w:val="0"/>
          <w:numId w:val="16"/>
        </w:numPr>
        <w:ind w:right="144"/>
        <w:rPr>
          <w:rFonts w:ascii="Times New Roman" w:hAnsi="Times New Roman" w:cs="Times New Roman"/>
          <w:color w:val="auto"/>
          <w:sz w:val="24"/>
          <w:szCs w:val="24"/>
        </w:rPr>
      </w:pPr>
      <w:r w:rsidRPr="006834DD">
        <w:rPr>
          <w:rFonts w:ascii="Times New Roman" w:hAnsi="Times New Roman" w:cs="Times New Roman"/>
          <w:color w:val="auto"/>
          <w:sz w:val="24"/>
          <w:szCs w:val="24"/>
        </w:rPr>
        <w:t xml:space="preserve">With regard to any design element of </w:t>
      </w:r>
      <w:r w:rsidR="00682D6A" w:rsidRPr="006834DD">
        <w:rPr>
          <w:rFonts w:ascii="Times New Roman" w:hAnsi="Times New Roman" w:cs="Times New Roman"/>
          <w:color w:val="auto"/>
          <w:sz w:val="24"/>
          <w:szCs w:val="24"/>
        </w:rPr>
        <w:t>the</w:t>
      </w:r>
      <w:bookmarkStart w:id="2" w:name="hit3"/>
      <w:bookmarkEnd w:id="2"/>
      <w:r w:rsidR="00682D6A" w:rsidRPr="006834DD">
        <w:rPr>
          <w:rFonts w:ascii="Times New Roman" w:hAnsi="Times New Roman" w:cs="Times New Roman"/>
          <w:color w:val="auto"/>
          <w:sz w:val="24"/>
          <w:szCs w:val="24"/>
        </w:rPr>
        <w:t xml:space="preserve"> play </w:t>
      </w:r>
      <w:r w:rsidRPr="006834DD">
        <w:rPr>
          <w:rFonts w:ascii="Times New Roman" w:hAnsi="Times New Roman" w:cs="Times New Roman"/>
          <w:color w:val="auto"/>
          <w:sz w:val="24"/>
          <w:szCs w:val="24"/>
        </w:rPr>
        <w:t xml:space="preserve">structure exceeding eight (8) feet in height, that specific design element </w:t>
      </w:r>
      <w:r w:rsidR="00EF3296" w:rsidRPr="006834DD">
        <w:rPr>
          <w:rFonts w:ascii="Times New Roman" w:hAnsi="Times New Roman" w:cs="Times New Roman"/>
          <w:color w:val="auto"/>
          <w:sz w:val="24"/>
          <w:szCs w:val="24"/>
        </w:rPr>
        <w:t>requires the play set to</w:t>
      </w:r>
      <w:r w:rsidRPr="006834DD">
        <w:rPr>
          <w:rFonts w:ascii="Times New Roman" w:hAnsi="Times New Roman" w:cs="Times New Roman"/>
          <w:color w:val="auto"/>
          <w:sz w:val="24"/>
          <w:szCs w:val="24"/>
        </w:rPr>
        <w:t xml:space="preserve"> be</w:t>
      </w:r>
      <w:r w:rsidR="00682D6A" w:rsidRPr="006834DD">
        <w:rPr>
          <w:rFonts w:ascii="Times New Roman" w:hAnsi="Times New Roman" w:cs="Times New Roman"/>
          <w:color w:val="auto"/>
          <w:sz w:val="24"/>
          <w:szCs w:val="24"/>
        </w:rPr>
        <w:t xml:space="preserve"> set</w:t>
      </w:r>
      <w:bookmarkStart w:id="3" w:name="hit4"/>
      <w:bookmarkEnd w:id="3"/>
      <w:r w:rsidRPr="006834DD">
        <w:rPr>
          <w:rFonts w:ascii="Times New Roman" w:hAnsi="Times New Roman" w:cs="Times New Roman"/>
          <w:color w:val="auto"/>
          <w:sz w:val="24"/>
          <w:szCs w:val="24"/>
        </w:rPr>
        <w:t xml:space="preserve"> back an additional foot in both the rear and side yards for every foot, or portion thereof, which exceeds eight (8) feet. </w:t>
      </w:r>
    </w:p>
    <w:p w:rsidR="00B84A66" w:rsidRPr="006834DD" w:rsidRDefault="00B84A66" w:rsidP="00B84A66">
      <w:pPr>
        <w:pStyle w:val="content2"/>
        <w:ind w:left="504" w:right="144"/>
        <w:rPr>
          <w:rFonts w:ascii="Times New Roman" w:hAnsi="Times New Roman" w:cs="Times New Roman"/>
          <w:color w:val="auto"/>
          <w:sz w:val="24"/>
          <w:szCs w:val="24"/>
        </w:rPr>
      </w:pPr>
    </w:p>
    <w:p w:rsidR="00682D6A" w:rsidRPr="006834DD" w:rsidRDefault="00682D6A" w:rsidP="005B1F68">
      <w:pPr>
        <w:ind w:left="144"/>
        <w:rPr>
          <w:rFonts w:ascii="Times New Roman" w:hAnsi="Times New Roman"/>
          <w:b/>
          <w:sz w:val="24"/>
          <w:szCs w:val="24"/>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POOLS</w:t>
      </w:r>
    </w:p>
    <w:p w:rsidR="00691B4A" w:rsidRPr="006834DD" w:rsidRDefault="00691B4A" w:rsidP="006834DD">
      <w:pPr>
        <w:ind w:left="360"/>
        <w:jc w:val="center"/>
        <w:rPr>
          <w:rFonts w:ascii="Times New Roman" w:hAnsi="Times New Roman"/>
          <w:b/>
          <w:sz w:val="24"/>
          <w:szCs w:val="24"/>
        </w:rPr>
      </w:pPr>
      <w:r w:rsidRPr="006834DD">
        <w:rPr>
          <w:rFonts w:ascii="Times New Roman" w:hAnsi="Times New Roman"/>
          <w:b/>
          <w:sz w:val="24"/>
          <w:szCs w:val="24"/>
        </w:rPr>
        <w:t>Documentation required when submitting an Architectural Change Request for Pools:</w:t>
      </w:r>
    </w:p>
    <w:p w:rsidR="003701DE" w:rsidRPr="006834DD" w:rsidRDefault="003701DE"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3701DE" w:rsidRPr="006834DD" w:rsidRDefault="003701DE"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Survey and lot map.</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Drawing on a copy of the survey of the location of the proposed pool, etc.</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Pool specifications from the pool builder, including a full description of decking, fencing, screening, and landscaping (if appropriate).</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Check deposit of $500 (refundable after final inspection of completion), payable to Madison Green Master Association.</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691B4A" w:rsidP="005B1F68">
      <w:pPr>
        <w:pStyle w:val="ListParagraph"/>
        <w:ind w:left="360"/>
        <w:rPr>
          <w:rFonts w:ascii="Times New Roman" w:hAnsi="Times New Roman"/>
          <w:sz w:val="24"/>
          <w:szCs w:val="24"/>
        </w:rPr>
      </w:pPr>
      <w:r w:rsidRPr="006834DD">
        <w:rPr>
          <w:rFonts w:ascii="Times New Roman" w:hAnsi="Times New Roman"/>
          <w:b/>
          <w:sz w:val="24"/>
          <w:szCs w:val="24"/>
          <w:u w:val="single"/>
        </w:rPr>
        <w:t>Pool Limitations and Restrictions:</w:t>
      </w:r>
    </w:p>
    <w:p w:rsidR="00BE7835" w:rsidRPr="006834DD" w:rsidRDefault="00BE7835" w:rsidP="005B1F68">
      <w:pPr>
        <w:numPr>
          <w:ilvl w:val="0"/>
          <w:numId w:val="17"/>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7"/>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All pool equipment must be screened with shrubs for visual purposes.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There is a </w:t>
      </w:r>
      <w:r w:rsidR="00E32730" w:rsidRPr="006834DD">
        <w:rPr>
          <w:rFonts w:ascii="Times New Roman" w:hAnsi="Times New Roman"/>
          <w:sz w:val="24"/>
          <w:szCs w:val="24"/>
        </w:rPr>
        <w:t>4.5-foot</w:t>
      </w:r>
      <w:r w:rsidRPr="006834DD">
        <w:rPr>
          <w:rFonts w:ascii="Times New Roman" w:hAnsi="Times New Roman"/>
          <w:sz w:val="24"/>
          <w:szCs w:val="24"/>
        </w:rPr>
        <w:t xml:space="preserve"> drainage easement at the rear of Homeowner’s lot.  The pool and deck may </w:t>
      </w:r>
      <w:r w:rsidR="00BE7835" w:rsidRPr="006834DD">
        <w:rPr>
          <w:rFonts w:ascii="Times New Roman" w:hAnsi="Times New Roman"/>
          <w:sz w:val="24"/>
          <w:szCs w:val="24"/>
        </w:rPr>
        <w:t>NOT be</w:t>
      </w:r>
      <w:r w:rsidRPr="006834DD">
        <w:rPr>
          <w:rFonts w:ascii="Times New Roman" w:hAnsi="Times New Roman"/>
          <w:sz w:val="24"/>
          <w:szCs w:val="24"/>
        </w:rPr>
        <w:t xml:space="preserve"> placed in this easement and it is the Homeowner’s responsib</w:t>
      </w:r>
      <w:r w:rsidR="006961E4" w:rsidRPr="006834DD">
        <w:rPr>
          <w:rFonts w:ascii="Times New Roman" w:hAnsi="Times New Roman"/>
          <w:sz w:val="24"/>
          <w:szCs w:val="24"/>
        </w:rPr>
        <w:t xml:space="preserve">ility </w:t>
      </w:r>
      <w:r w:rsidRPr="006834DD">
        <w:rPr>
          <w:rFonts w:ascii="Times New Roman" w:hAnsi="Times New Roman"/>
          <w:sz w:val="24"/>
          <w:szCs w:val="24"/>
        </w:rPr>
        <w:t>for checking with the Village of Royal Palm Beach for setback regulations.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In the event the drainage of Homeowner’s lot and/or neighboring lots </w:t>
      </w:r>
      <w:r w:rsidR="00EF3296" w:rsidRPr="006834DD">
        <w:rPr>
          <w:rFonts w:ascii="Times New Roman" w:hAnsi="Times New Roman"/>
          <w:sz w:val="24"/>
          <w:szCs w:val="24"/>
        </w:rPr>
        <w:t>are</w:t>
      </w:r>
      <w:r w:rsidRPr="006834DD">
        <w:rPr>
          <w:rFonts w:ascii="Times New Roman" w:hAnsi="Times New Roman"/>
          <w:sz w:val="24"/>
          <w:szCs w:val="24"/>
        </w:rPr>
        <w:t xml:space="preserve"> adversely affected by the installation of the pool, etc, it is the Homeowner’s responsibility to make all necessary modifications to remedy the condition.</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Solar pool heater and piping must match the exterior house and roof color.  Panels must </w:t>
      </w:r>
      <w:r w:rsidR="00BE7835" w:rsidRPr="006834DD">
        <w:rPr>
          <w:rFonts w:ascii="Times New Roman" w:hAnsi="Times New Roman"/>
          <w:sz w:val="24"/>
          <w:szCs w:val="24"/>
        </w:rPr>
        <w:t>NOT</w:t>
      </w:r>
      <w:r w:rsidRPr="006834DD">
        <w:rPr>
          <w:rFonts w:ascii="Times New Roman" w:hAnsi="Times New Roman"/>
          <w:sz w:val="24"/>
          <w:szCs w:val="24"/>
        </w:rPr>
        <w:t xml:space="preserve"> be visible from the front of the house and may NOT be placed on front roof elevations.</w:t>
      </w:r>
    </w:p>
    <w:p w:rsidR="00A32CD4"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The proposed pool installation, etc. is subject to the requirements of any and all easements, i.e. utility, drainage, etc.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Pools may NOT be constructed in any easement area.</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An irrigation main line and/or secondary line may be located in the area of the proposed pool.  If required, relocation of sprinkler system piping shall be at the Homeowner’s expense and must be performed prior to the start of construction.  The cost of any repairs to underground piping caused by the pool installation shall be the responsibility of the Homeowner.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An irrigation main line </w:t>
      </w:r>
      <w:r w:rsidR="008756E9" w:rsidRPr="006834DD">
        <w:rPr>
          <w:rFonts w:ascii="Times New Roman" w:hAnsi="Times New Roman"/>
          <w:sz w:val="24"/>
          <w:szCs w:val="24"/>
        </w:rPr>
        <w:t>and/</w:t>
      </w:r>
      <w:r w:rsidRPr="006834DD">
        <w:rPr>
          <w:rFonts w:ascii="Times New Roman" w:hAnsi="Times New Roman"/>
          <w:sz w:val="24"/>
          <w:szCs w:val="24"/>
        </w:rPr>
        <w:t xml:space="preserve">or secondary line may be located in the area of the proposed pool, if the proposed pool installation interferes with the sprinkler head spray pattern, it is the </w:t>
      </w:r>
      <w:r w:rsidR="00620342" w:rsidRPr="006834DD">
        <w:rPr>
          <w:rFonts w:ascii="Times New Roman" w:hAnsi="Times New Roman"/>
          <w:sz w:val="24"/>
          <w:szCs w:val="24"/>
        </w:rPr>
        <w:t>H</w:t>
      </w:r>
      <w:r w:rsidRPr="006834DD">
        <w:rPr>
          <w:rFonts w:ascii="Times New Roman" w:hAnsi="Times New Roman"/>
          <w:sz w:val="24"/>
          <w:szCs w:val="24"/>
        </w:rPr>
        <w:t xml:space="preserve">omeowner’s responsibility to relocate or add additional heads to ensure proper coverage.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Drainage easement(s) may exist at the side(s) and/or rear of Homeowner’s lot.  Homeowner’s proposed project must not alter the existing grading levels of the lot, as grading levels are essential for proper drainage.</w:t>
      </w:r>
    </w:p>
    <w:p w:rsidR="003701DE" w:rsidRDefault="003701DE"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010900" w:rsidRDefault="00010900" w:rsidP="005B1F68">
      <w:pPr>
        <w:ind w:left="144"/>
        <w:rPr>
          <w:rFonts w:ascii="Times New Roman" w:hAnsi="Times New Roman"/>
          <w:sz w:val="16"/>
          <w:szCs w:val="16"/>
        </w:rPr>
      </w:pPr>
    </w:p>
    <w:p w:rsidR="00010900" w:rsidRDefault="00010900" w:rsidP="005B1F68">
      <w:pPr>
        <w:ind w:left="144"/>
        <w:rPr>
          <w:rFonts w:ascii="Times New Roman" w:hAnsi="Times New Roman"/>
          <w:sz w:val="16"/>
          <w:szCs w:val="16"/>
        </w:rPr>
      </w:pPr>
    </w:p>
    <w:p w:rsidR="00010900" w:rsidRPr="00C52DBE" w:rsidRDefault="00010900" w:rsidP="005B1F68">
      <w:pPr>
        <w:ind w:left="144"/>
        <w:rPr>
          <w:rFonts w:ascii="Times New Roman" w:hAnsi="Times New Roman"/>
          <w:sz w:val="16"/>
          <w:szCs w:val="16"/>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 xml:space="preserve">ROOF </w:t>
      </w:r>
      <w:r w:rsidR="00A32CD4" w:rsidRPr="00C96680">
        <w:rPr>
          <w:rFonts w:ascii="Times New Roman" w:hAnsi="Times New Roman"/>
          <w:b/>
          <w:sz w:val="28"/>
          <w:szCs w:val="28"/>
          <w:u w:val="single"/>
        </w:rPr>
        <w:t>REPLACEMENT</w:t>
      </w:r>
      <w:r w:rsidR="00314F04" w:rsidRPr="00C96680">
        <w:rPr>
          <w:rFonts w:ascii="Times New Roman" w:hAnsi="Times New Roman"/>
          <w:b/>
          <w:sz w:val="28"/>
          <w:szCs w:val="28"/>
          <w:u w:val="single"/>
        </w:rPr>
        <w:t>S</w:t>
      </w:r>
    </w:p>
    <w:p w:rsidR="006834DD" w:rsidRDefault="00F50614"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F50614" w:rsidRPr="006834DD" w:rsidRDefault="00F50614" w:rsidP="006834DD">
      <w:pPr>
        <w:ind w:left="360"/>
        <w:jc w:val="center"/>
        <w:rPr>
          <w:rFonts w:ascii="Times New Roman" w:hAnsi="Times New Roman"/>
          <w:b/>
          <w:sz w:val="24"/>
          <w:szCs w:val="24"/>
        </w:rPr>
      </w:pPr>
      <w:r w:rsidRPr="006834DD">
        <w:rPr>
          <w:rFonts w:ascii="Times New Roman" w:hAnsi="Times New Roman"/>
          <w:b/>
          <w:sz w:val="24"/>
          <w:szCs w:val="24"/>
        </w:rPr>
        <w:t>Roof Replacement:</w:t>
      </w:r>
    </w:p>
    <w:p w:rsidR="00A32CD4" w:rsidRPr="006834DD" w:rsidRDefault="00A32CD4" w:rsidP="005B1F68">
      <w:pPr>
        <w:numPr>
          <w:ilvl w:val="0"/>
          <w:numId w:val="2"/>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Survey and lot map.</w:t>
      </w:r>
    </w:p>
    <w:p w:rsidR="009860DC"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 xml:space="preserve">Description of the material </w:t>
      </w:r>
      <w:r w:rsidR="00BC7DB6" w:rsidRPr="006834DD">
        <w:rPr>
          <w:rFonts w:ascii="Times New Roman" w:hAnsi="Times New Roman"/>
          <w:sz w:val="24"/>
          <w:szCs w:val="24"/>
        </w:rPr>
        <w:t xml:space="preserve">and color </w:t>
      </w:r>
      <w:r w:rsidRPr="006834DD">
        <w:rPr>
          <w:rFonts w:ascii="Times New Roman" w:hAnsi="Times New Roman"/>
          <w:sz w:val="24"/>
          <w:szCs w:val="24"/>
        </w:rPr>
        <w:t>to be used.</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F50614" w:rsidP="005B1F68">
      <w:pPr>
        <w:pStyle w:val="ListParagraph"/>
        <w:ind w:left="360"/>
        <w:rPr>
          <w:rFonts w:ascii="Times New Roman" w:hAnsi="Times New Roman"/>
          <w:sz w:val="24"/>
          <w:szCs w:val="24"/>
        </w:rPr>
      </w:pPr>
      <w:r w:rsidRPr="006834DD">
        <w:rPr>
          <w:rFonts w:ascii="Times New Roman" w:hAnsi="Times New Roman"/>
          <w:b/>
          <w:sz w:val="24"/>
          <w:szCs w:val="24"/>
          <w:u w:val="single"/>
        </w:rPr>
        <w:t>Roof Replacement Limitations and Restrictions:</w:t>
      </w:r>
    </w:p>
    <w:p w:rsidR="00EF3296" w:rsidRPr="006834DD" w:rsidRDefault="000C2548" w:rsidP="005B1F68">
      <w:pPr>
        <w:numPr>
          <w:ilvl w:val="0"/>
          <w:numId w:val="18"/>
        </w:numPr>
        <w:rPr>
          <w:rFonts w:ascii="Times New Roman" w:hAnsi="Times New Roman"/>
          <w:sz w:val="24"/>
          <w:szCs w:val="24"/>
        </w:rPr>
      </w:pPr>
      <w:r w:rsidRPr="006834DD">
        <w:rPr>
          <w:rFonts w:ascii="Times New Roman" w:hAnsi="Times New Roman"/>
          <w:sz w:val="24"/>
          <w:szCs w:val="24"/>
        </w:rPr>
        <w:t>It is the responsibility of th</w:t>
      </w:r>
      <w:r w:rsidR="00620342" w:rsidRPr="006834DD">
        <w:rPr>
          <w:rFonts w:ascii="Times New Roman" w:hAnsi="Times New Roman"/>
          <w:sz w:val="24"/>
          <w:szCs w:val="24"/>
        </w:rPr>
        <w:t>e 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8"/>
        </w:numPr>
        <w:rPr>
          <w:rFonts w:ascii="Times New Roman" w:hAnsi="Times New Roman"/>
          <w:sz w:val="24"/>
          <w:szCs w:val="24"/>
        </w:rPr>
      </w:pPr>
      <w:r w:rsidRPr="006834DD">
        <w:rPr>
          <w:rFonts w:ascii="Times New Roman" w:hAnsi="Times New Roman"/>
          <w:sz w:val="24"/>
          <w:szCs w:val="24"/>
        </w:rPr>
        <w:t>All materials must be compatible with existing house colors.</w:t>
      </w:r>
    </w:p>
    <w:p w:rsidR="009860DC" w:rsidRPr="006834DD" w:rsidRDefault="009860DC" w:rsidP="005B1F68">
      <w:pPr>
        <w:numPr>
          <w:ilvl w:val="0"/>
          <w:numId w:val="18"/>
        </w:numPr>
        <w:rPr>
          <w:rFonts w:ascii="Times New Roman" w:hAnsi="Times New Roman"/>
          <w:sz w:val="24"/>
          <w:szCs w:val="24"/>
        </w:rPr>
      </w:pPr>
      <w:r w:rsidRPr="006834DD">
        <w:rPr>
          <w:rFonts w:ascii="Times New Roman" w:hAnsi="Times New Roman"/>
          <w:sz w:val="24"/>
          <w:szCs w:val="24"/>
        </w:rPr>
        <w:t>Roof color</w:t>
      </w:r>
      <w:r w:rsidR="00BC7DB6" w:rsidRPr="006834DD">
        <w:rPr>
          <w:rFonts w:ascii="Times New Roman" w:hAnsi="Times New Roman"/>
          <w:sz w:val="24"/>
          <w:szCs w:val="24"/>
        </w:rPr>
        <w:t>s</w:t>
      </w:r>
      <w:r w:rsidRPr="006834DD">
        <w:rPr>
          <w:rFonts w:ascii="Times New Roman" w:hAnsi="Times New Roman"/>
          <w:sz w:val="24"/>
          <w:szCs w:val="24"/>
        </w:rPr>
        <w:t xml:space="preserve"> and materials must be chosen from the MGMA approved Color</w:t>
      </w:r>
      <w:r w:rsidR="00BC7DB6" w:rsidRPr="006834DD">
        <w:rPr>
          <w:rFonts w:ascii="Times New Roman" w:hAnsi="Times New Roman"/>
          <w:sz w:val="24"/>
          <w:szCs w:val="24"/>
        </w:rPr>
        <w:t xml:space="preserve"> Chart (</w:t>
      </w:r>
      <w:r w:rsidR="006961E4" w:rsidRPr="006834DD">
        <w:rPr>
          <w:rFonts w:ascii="Times New Roman" w:hAnsi="Times New Roman"/>
          <w:sz w:val="24"/>
          <w:szCs w:val="24"/>
        </w:rPr>
        <w:t xml:space="preserve">MGMA BOD </w:t>
      </w:r>
      <w:r w:rsidR="00BC7DB6" w:rsidRPr="006834DD">
        <w:rPr>
          <w:rFonts w:ascii="Times New Roman" w:hAnsi="Times New Roman"/>
          <w:sz w:val="24"/>
          <w:szCs w:val="24"/>
        </w:rPr>
        <w:t>8/26/2010).</w:t>
      </w:r>
      <w:r w:rsidRPr="006834DD">
        <w:rPr>
          <w:rFonts w:ascii="Times New Roman" w:hAnsi="Times New Roman"/>
          <w:sz w:val="24"/>
          <w:szCs w:val="24"/>
        </w:rPr>
        <w:t xml:space="preserve"> </w:t>
      </w:r>
    </w:p>
    <w:p w:rsidR="003701DE" w:rsidRDefault="003701DE" w:rsidP="005B1F68">
      <w:pPr>
        <w:numPr>
          <w:ilvl w:val="0"/>
          <w:numId w:val="18"/>
        </w:numPr>
        <w:rPr>
          <w:rFonts w:ascii="Times New Roman" w:hAnsi="Times New Roman"/>
          <w:sz w:val="24"/>
          <w:szCs w:val="24"/>
        </w:rPr>
      </w:pPr>
      <w:r w:rsidRPr="006834DD">
        <w:rPr>
          <w:rFonts w:ascii="Times New Roman" w:hAnsi="Times New Roman"/>
          <w:sz w:val="24"/>
          <w:szCs w:val="24"/>
        </w:rPr>
        <w:t>Stone Coated metal roof material approved (</w:t>
      </w:r>
      <w:r w:rsidR="006961E4" w:rsidRPr="006834DD">
        <w:rPr>
          <w:rFonts w:ascii="Times New Roman" w:hAnsi="Times New Roman"/>
          <w:sz w:val="24"/>
          <w:szCs w:val="24"/>
        </w:rPr>
        <w:t xml:space="preserve">MGMA BOD </w:t>
      </w:r>
      <w:r w:rsidRPr="006834DD">
        <w:rPr>
          <w:rFonts w:ascii="Times New Roman" w:hAnsi="Times New Roman"/>
          <w:sz w:val="24"/>
          <w:szCs w:val="24"/>
        </w:rPr>
        <w:t>07/21/2010).</w:t>
      </w:r>
    </w:p>
    <w:p w:rsidR="006834DD" w:rsidRDefault="006834DD" w:rsidP="006834DD">
      <w:pPr>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SATELLITE DISH or ANTENNAS (DOC 4.1.B)</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Satellite Dish or Antennas:</w:t>
      </w:r>
    </w:p>
    <w:p w:rsidR="00BC7DB6" w:rsidRPr="006834DD" w:rsidRDefault="00BC7DB6"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BC7DB6" w:rsidRPr="006834DD" w:rsidRDefault="00BC7DB6"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Survey and lot map.</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Drawing on a copy of the survey of the location of the satellite dish or antenna.</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Description of the product to be installed.</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Check deposit of $</w:t>
      </w:r>
      <w:r w:rsidR="00EF3296" w:rsidRPr="006834DD">
        <w:rPr>
          <w:rFonts w:ascii="Times New Roman" w:hAnsi="Times New Roman"/>
          <w:sz w:val="24"/>
          <w:szCs w:val="24"/>
        </w:rPr>
        <w:t>1</w:t>
      </w:r>
      <w:r w:rsidRPr="006834DD">
        <w:rPr>
          <w:rFonts w:ascii="Times New Roman" w:hAnsi="Times New Roman"/>
          <w:sz w:val="24"/>
          <w:szCs w:val="24"/>
        </w:rPr>
        <w:t>00 (refundable after final inspection of completion), payable to Madison Green Master Association.</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 (if required).</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Satellite Dish or Antennas Limitations and Restrictions:</w:t>
      </w:r>
    </w:p>
    <w:p w:rsidR="000C2548" w:rsidRPr="006834DD" w:rsidRDefault="000C2548" w:rsidP="005B1F68">
      <w:pPr>
        <w:numPr>
          <w:ilvl w:val="0"/>
          <w:numId w:val="19"/>
        </w:numPr>
        <w:rPr>
          <w:rFonts w:ascii="Times New Roman" w:hAnsi="Times New Roman"/>
          <w:sz w:val="24"/>
          <w:szCs w:val="24"/>
        </w:rPr>
      </w:pPr>
      <w:r w:rsidRPr="006834DD">
        <w:rPr>
          <w:rFonts w:ascii="Times New Roman" w:hAnsi="Times New Roman"/>
          <w:sz w:val="24"/>
          <w:szCs w:val="24"/>
        </w:rPr>
        <w:t>It is the responsibility of the homeowner to obtain any and all building permits from the Village of Royal Palm Beach.</w:t>
      </w:r>
    </w:p>
    <w:p w:rsidR="00EF3296" w:rsidRPr="006834DD" w:rsidRDefault="00EF3296" w:rsidP="005B1F68">
      <w:pPr>
        <w:numPr>
          <w:ilvl w:val="0"/>
          <w:numId w:val="19"/>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6961E4"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Satellite dish or antennas may </w:t>
      </w:r>
      <w:r w:rsidR="00BC7DB6" w:rsidRPr="006834DD">
        <w:rPr>
          <w:rFonts w:ascii="Times New Roman" w:hAnsi="Times New Roman"/>
          <w:sz w:val="24"/>
          <w:szCs w:val="24"/>
        </w:rPr>
        <w:t>NOT</w:t>
      </w:r>
      <w:r w:rsidRPr="006834DD">
        <w:rPr>
          <w:rFonts w:ascii="Times New Roman" w:hAnsi="Times New Roman"/>
          <w:sz w:val="24"/>
          <w:szCs w:val="24"/>
        </w:rPr>
        <w:t xml:space="preserve"> be placed at the front of the home.</w:t>
      </w:r>
    </w:p>
    <w:p w:rsidR="00BC7DB6"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The placement </w:t>
      </w:r>
      <w:r w:rsidR="00BC7DB6" w:rsidRPr="006834DD">
        <w:rPr>
          <w:rFonts w:ascii="Times New Roman" w:hAnsi="Times New Roman"/>
          <w:sz w:val="24"/>
          <w:szCs w:val="24"/>
        </w:rPr>
        <w:t xml:space="preserve">of the product </w:t>
      </w:r>
      <w:r w:rsidRPr="006834DD">
        <w:rPr>
          <w:rFonts w:ascii="Times New Roman" w:hAnsi="Times New Roman"/>
          <w:sz w:val="24"/>
          <w:szCs w:val="24"/>
        </w:rPr>
        <w:t xml:space="preserve">must be at the rear of the house or at least half way back on the side of the house.  </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lastRenderedPageBreak/>
        <w:t xml:space="preserve">The </w:t>
      </w:r>
      <w:r w:rsidR="00EF3296" w:rsidRPr="006834DD">
        <w:rPr>
          <w:rFonts w:ascii="Times New Roman" w:hAnsi="Times New Roman"/>
          <w:sz w:val="24"/>
          <w:szCs w:val="24"/>
        </w:rPr>
        <w:t xml:space="preserve">Federal Communications </w:t>
      </w:r>
      <w:r w:rsidRPr="006834DD">
        <w:rPr>
          <w:rFonts w:ascii="Times New Roman" w:hAnsi="Times New Roman"/>
          <w:sz w:val="24"/>
          <w:szCs w:val="24"/>
        </w:rPr>
        <w:t xml:space="preserve">Commission </w:t>
      </w:r>
      <w:r w:rsidR="00EF3296" w:rsidRPr="006834DD">
        <w:rPr>
          <w:rFonts w:ascii="Times New Roman" w:hAnsi="Times New Roman"/>
          <w:sz w:val="24"/>
          <w:szCs w:val="24"/>
        </w:rPr>
        <w:t xml:space="preserve">(FCC) </w:t>
      </w:r>
      <w:r w:rsidRPr="006834DD">
        <w:rPr>
          <w:rFonts w:ascii="Times New Roman" w:hAnsi="Times New Roman"/>
          <w:sz w:val="24"/>
          <w:szCs w:val="24"/>
        </w:rPr>
        <w:t>does not have sample guidelines because every community</w:t>
      </w:r>
      <w:r w:rsidR="00BC7DB6" w:rsidRPr="006834DD">
        <w:rPr>
          <w:rFonts w:ascii="Times New Roman" w:hAnsi="Times New Roman"/>
          <w:sz w:val="24"/>
          <w:szCs w:val="24"/>
        </w:rPr>
        <w:t xml:space="preserve"> </w:t>
      </w:r>
      <w:r w:rsidRPr="006834DD">
        <w:rPr>
          <w:rFonts w:ascii="Times New Roman" w:hAnsi="Times New Roman"/>
          <w:sz w:val="24"/>
          <w:szCs w:val="24"/>
        </w:rPr>
        <w:t xml:space="preserve">is different. Some communities have written restrictions that provide a prioritized list of placement preferences so that residents can see where the association wants </w:t>
      </w:r>
      <w:r w:rsidR="00BC7DB6" w:rsidRPr="006834DD">
        <w:rPr>
          <w:rFonts w:ascii="Times New Roman" w:hAnsi="Times New Roman"/>
          <w:sz w:val="24"/>
          <w:szCs w:val="24"/>
        </w:rPr>
        <w:t>the placement</w:t>
      </w:r>
      <w:r w:rsidRPr="006834DD">
        <w:rPr>
          <w:rFonts w:ascii="Times New Roman" w:hAnsi="Times New Roman"/>
          <w:sz w:val="24"/>
          <w:szCs w:val="24"/>
        </w:rPr>
        <w:t xml:space="preserve">. The </w:t>
      </w:r>
      <w:r w:rsidR="00BC7DB6" w:rsidRPr="006834DD">
        <w:rPr>
          <w:rFonts w:ascii="Times New Roman" w:hAnsi="Times New Roman"/>
          <w:sz w:val="24"/>
          <w:szCs w:val="24"/>
        </w:rPr>
        <w:t>Homeowner</w:t>
      </w:r>
      <w:r w:rsidRPr="006834DD">
        <w:rPr>
          <w:rFonts w:ascii="Times New Roman" w:hAnsi="Times New Roman"/>
          <w:sz w:val="24"/>
          <w:szCs w:val="24"/>
        </w:rPr>
        <w:t xml:space="preserve"> should comply with the placement preferences provided the preferred placement does not impose unreasonable delay or expense or preclude reception of an acceptable quality signal</w:t>
      </w:r>
      <w:r w:rsidR="00BC7DB6" w:rsidRPr="006834DD">
        <w:rPr>
          <w:rFonts w:ascii="Times New Roman" w:hAnsi="Times New Roman"/>
          <w:sz w:val="24"/>
          <w:szCs w:val="24"/>
        </w:rPr>
        <w:t>.</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The satellite dish or antennas must be placed far enough in from the corner of the house so that it does not extend beyond the building line of the house along a “zero lot line” property.</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Satellite dish may NOT </w:t>
      </w:r>
      <w:r w:rsidR="00620342" w:rsidRPr="006834DD">
        <w:rPr>
          <w:rFonts w:ascii="Times New Roman" w:hAnsi="Times New Roman"/>
          <w:sz w:val="24"/>
          <w:szCs w:val="24"/>
        </w:rPr>
        <w:t>exceed</w:t>
      </w:r>
      <w:r w:rsidRPr="006834DD">
        <w:rPr>
          <w:rFonts w:ascii="Times New Roman" w:hAnsi="Times New Roman"/>
          <w:sz w:val="24"/>
          <w:szCs w:val="24"/>
        </w:rPr>
        <w:t xml:space="preserve"> 39 inches in diameter.</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If multiple satellite dishes are required, the specific services that require additional dishes </w:t>
      </w:r>
      <w:r w:rsidR="00BC7DB6" w:rsidRPr="006834DD">
        <w:rPr>
          <w:rFonts w:ascii="Times New Roman" w:hAnsi="Times New Roman"/>
          <w:sz w:val="24"/>
          <w:szCs w:val="24"/>
        </w:rPr>
        <w:t>must</w:t>
      </w:r>
      <w:r w:rsidRPr="006834DD">
        <w:rPr>
          <w:rFonts w:ascii="Times New Roman" w:hAnsi="Times New Roman"/>
          <w:sz w:val="24"/>
          <w:szCs w:val="24"/>
        </w:rPr>
        <w:t xml:space="preserve"> be stated in the ARC Application.  All other MGMA restrictions on satellite dishes, cited herein, also apply. (MGMA BOD 4/29/2009)</w:t>
      </w:r>
    </w:p>
    <w:p w:rsidR="00BC7DB6"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TV antennas must comply with FCC regulations</w:t>
      </w:r>
      <w:r w:rsidR="00BC7DB6" w:rsidRPr="006834DD">
        <w:rPr>
          <w:rFonts w:ascii="Times New Roman" w:hAnsi="Times New Roman"/>
          <w:sz w:val="24"/>
          <w:szCs w:val="24"/>
        </w:rPr>
        <w:t>.</w:t>
      </w:r>
    </w:p>
    <w:p w:rsidR="0014599B" w:rsidRDefault="0014599B" w:rsidP="0014599B">
      <w:pPr>
        <w:rPr>
          <w:rFonts w:ascii="Times New Roman" w:hAnsi="Times New Roman"/>
          <w:sz w:val="24"/>
          <w:szCs w:val="24"/>
        </w:rPr>
      </w:pPr>
    </w:p>
    <w:p w:rsidR="00BB19DD" w:rsidRPr="006834DD" w:rsidRDefault="00BB19DD"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SCREEN ENCLOSURE, PATIO, OR AWNING</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CF60D5"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w:t>
      </w:r>
      <w:r w:rsidR="002D583D" w:rsidRPr="006834DD">
        <w:rPr>
          <w:rFonts w:ascii="Times New Roman" w:hAnsi="Times New Roman"/>
          <w:b/>
          <w:sz w:val="24"/>
          <w:szCs w:val="24"/>
        </w:rPr>
        <w:t xml:space="preserve">creen </w:t>
      </w:r>
      <w:r w:rsidRPr="006834DD">
        <w:rPr>
          <w:rFonts w:ascii="Times New Roman" w:hAnsi="Times New Roman"/>
          <w:b/>
          <w:sz w:val="24"/>
          <w:szCs w:val="24"/>
        </w:rPr>
        <w:t>E</w:t>
      </w:r>
      <w:r w:rsidR="002D583D" w:rsidRPr="006834DD">
        <w:rPr>
          <w:rFonts w:ascii="Times New Roman" w:hAnsi="Times New Roman"/>
          <w:b/>
          <w:sz w:val="24"/>
          <w:szCs w:val="24"/>
        </w:rPr>
        <w:t xml:space="preserve">nclosure, </w:t>
      </w:r>
      <w:r w:rsidRPr="006834DD">
        <w:rPr>
          <w:rFonts w:ascii="Times New Roman" w:hAnsi="Times New Roman"/>
          <w:b/>
          <w:sz w:val="24"/>
          <w:szCs w:val="24"/>
        </w:rPr>
        <w:t>P</w:t>
      </w:r>
      <w:r w:rsidR="002D583D" w:rsidRPr="006834DD">
        <w:rPr>
          <w:rFonts w:ascii="Times New Roman" w:hAnsi="Times New Roman"/>
          <w:b/>
          <w:sz w:val="24"/>
          <w:szCs w:val="24"/>
        </w:rPr>
        <w:t xml:space="preserve">atio, or </w:t>
      </w:r>
      <w:r w:rsidRPr="006834DD">
        <w:rPr>
          <w:rFonts w:ascii="Times New Roman" w:hAnsi="Times New Roman"/>
          <w:b/>
          <w:sz w:val="24"/>
          <w:szCs w:val="24"/>
        </w:rPr>
        <w:t>A</w:t>
      </w:r>
      <w:r w:rsidR="002D583D" w:rsidRPr="006834DD">
        <w:rPr>
          <w:rFonts w:ascii="Times New Roman" w:hAnsi="Times New Roman"/>
          <w:b/>
          <w:sz w:val="24"/>
          <w:szCs w:val="24"/>
        </w:rPr>
        <w:t>wning</w:t>
      </w:r>
      <w:r w:rsidR="00CF60D5" w:rsidRPr="006834DD">
        <w:rPr>
          <w:rFonts w:ascii="Times New Roman" w:hAnsi="Times New Roman"/>
          <w:b/>
          <w:sz w:val="24"/>
          <w:szCs w:val="24"/>
        </w:rPr>
        <w:t>:</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Survey and lot map.</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3701DE" w:rsidRPr="006834DD" w:rsidRDefault="00CC514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Indicate the c</w:t>
      </w:r>
      <w:r w:rsidR="003701DE" w:rsidRPr="006834DD">
        <w:rPr>
          <w:rFonts w:ascii="Times New Roman" w:hAnsi="Times New Roman"/>
          <w:sz w:val="24"/>
          <w:szCs w:val="24"/>
        </w:rPr>
        <w:t>olor of existing roof tile and exterior body and trim color of home, including door colors.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Description or photo of product and color to be used.</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Drawing on a copy of the survey of the location of the proposed placement of installation, including dimensions.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ind w:left="360"/>
        <w:rPr>
          <w:rFonts w:ascii="Times New Roman" w:hAnsi="Times New Roman"/>
          <w:sz w:val="24"/>
          <w:szCs w:val="24"/>
        </w:rPr>
      </w:pPr>
      <w:r w:rsidRPr="006834DD">
        <w:rPr>
          <w:rFonts w:ascii="Times New Roman" w:hAnsi="Times New Roman"/>
          <w:b/>
          <w:sz w:val="24"/>
          <w:szCs w:val="24"/>
          <w:u w:val="single"/>
        </w:rPr>
        <w:t>Screen Enclosure, Patio, or Awning Limitations and Restrictions:</w:t>
      </w:r>
    </w:p>
    <w:p w:rsidR="000C2548" w:rsidRPr="006834DD" w:rsidRDefault="000C2548" w:rsidP="005B1F68">
      <w:pPr>
        <w:numPr>
          <w:ilvl w:val="0"/>
          <w:numId w:val="20"/>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CC514E" w:rsidRPr="006834DD" w:rsidRDefault="00CC514E" w:rsidP="005B1F68">
      <w:pPr>
        <w:numPr>
          <w:ilvl w:val="0"/>
          <w:numId w:val="20"/>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0C2548"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Screen enclosure </w:t>
      </w:r>
      <w:r w:rsidR="000C2548" w:rsidRPr="006834DD">
        <w:rPr>
          <w:rFonts w:ascii="Times New Roman" w:hAnsi="Times New Roman"/>
          <w:sz w:val="24"/>
          <w:szCs w:val="24"/>
        </w:rPr>
        <w:t>must</w:t>
      </w:r>
      <w:r w:rsidRPr="006834DD">
        <w:rPr>
          <w:rFonts w:ascii="Times New Roman" w:hAnsi="Times New Roman"/>
          <w:sz w:val="24"/>
          <w:szCs w:val="24"/>
        </w:rPr>
        <w:t xml:space="preserve"> be aluminum frame anodized white or bronze color.  </w:t>
      </w:r>
    </w:p>
    <w:p w:rsidR="003701DE" w:rsidRPr="006834DD" w:rsidRDefault="000C2548" w:rsidP="005B1F68">
      <w:pPr>
        <w:numPr>
          <w:ilvl w:val="0"/>
          <w:numId w:val="20"/>
        </w:numPr>
        <w:rPr>
          <w:rFonts w:ascii="Times New Roman" w:hAnsi="Times New Roman"/>
          <w:sz w:val="24"/>
          <w:szCs w:val="24"/>
        </w:rPr>
      </w:pPr>
      <w:r w:rsidRPr="006834DD">
        <w:rPr>
          <w:rFonts w:ascii="Times New Roman" w:hAnsi="Times New Roman"/>
          <w:sz w:val="24"/>
          <w:szCs w:val="24"/>
        </w:rPr>
        <w:t xml:space="preserve">The screening </w:t>
      </w:r>
      <w:r w:rsidR="003701DE" w:rsidRPr="006834DD">
        <w:rPr>
          <w:rFonts w:ascii="Times New Roman" w:hAnsi="Times New Roman"/>
          <w:sz w:val="24"/>
          <w:szCs w:val="24"/>
        </w:rPr>
        <w:t>must be screened on top and all sides</w:t>
      </w:r>
      <w:r w:rsidRPr="006834DD">
        <w:rPr>
          <w:rFonts w:ascii="Times New Roman" w:hAnsi="Times New Roman"/>
          <w:sz w:val="24"/>
          <w:szCs w:val="24"/>
        </w:rPr>
        <w:t xml:space="preserve">, </w:t>
      </w:r>
      <w:r w:rsidR="003701DE" w:rsidRPr="006834DD">
        <w:rPr>
          <w:rFonts w:ascii="Times New Roman" w:hAnsi="Times New Roman"/>
          <w:sz w:val="24"/>
          <w:szCs w:val="24"/>
        </w:rPr>
        <w:t>charcoal colored fiberglass</w:t>
      </w:r>
      <w:r w:rsidRPr="006834DD">
        <w:rPr>
          <w:rFonts w:ascii="Times New Roman" w:hAnsi="Times New Roman"/>
          <w:sz w:val="24"/>
          <w:szCs w:val="24"/>
        </w:rPr>
        <w:t xml:space="preserve"> only</w:t>
      </w:r>
      <w:r w:rsidR="003701DE" w:rsidRPr="006834DD">
        <w:rPr>
          <w:rFonts w:ascii="Times New Roman" w:hAnsi="Times New Roman"/>
          <w:sz w:val="24"/>
          <w:szCs w:val="24"/>
        </w:rPr>
        <w:t>.</w:t>
      </w:r>
    </w:p>
    <w:p w:rsidR="000C2548"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Metal patio roofs are </w:t>
      </w:r>
      <w:r w:rsidR="000C2548" w:rsidRPr="006834DD">
        <w:rPr>
          <w:rFonts w:ascii="Times New Roman" w:hAnsi="Times New Roman"/>
          <w:sz w:val="24"/>
          <w:szCs w:val="24"/>
        </w:rPr>
        <w:t>NOT</w:t>
      </w:r>
      <w:r w:rsidRPr="006834DD">
        <w:rPr>
          <w:rFonts w:ascii="Times New Roman" w:hAnsi="Times New Roman"/>
          <w:sz w:val="24"/>
          <w:szCs w:val="24"/>
        </w:rPr>
        <w:t xml:space="preserve"> permitted.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Roof extensions must be pitched roofs with tile to match existing roof of house.</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Canvas awnings at the rear of the home will be reviewed on an individual basis </w:t>
      </w:r>
      <w:r w:rsidR="006961E4" w:rsidRPr="006834DD">
        <w:rPr>
          <w:rFonts w:ascii="Times New Roman" w:hAnsi="Times New Roman"/>
          <w:sz w:val="24"/>
          <w:szCs w:val="24"/>
        </w:rPr>
        <w:t xml:space="preserve">first </w:t>
      </w:r>
      <w:r w:rsidRPr="006834DD">
        <w:rPr>
          <w:rFonts w:ascii="Times New Roman" w:hAnsi="Times New Roman"/>
          <w:sz w:val="24"/>
          <w:szCs w:val="24"/>
        </w:rPr>
        <w:t>by the</w:t>
      </w:r>
      <w:r w:rsidR="006961E4" w:rsidRPr="006834DD">
        <w:rPr>
          <w:rFonts w:ascii="Times New Roman" w:hAnsi="Times New Roman"/>
          <w:sz w:val="24"/>
          <w:szCs w:val="24"/>
        </w:rPr>
        <w:t>ir individual Village, and then by the Master ARC.</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The screen door (for front covered entry or rear covered patio) must be an aluminum anodized white or bronze color frame and the screening must be fiberglass, charcoal color.</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Patio slabs may NOT be constructed in any easement area and the Homeowner is responsible for checking with the Village of Royal Palm Beach for setback regulations.</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lastRenderedPageBreak/>
        <w:t>For homes that are on a “Zero Lot Line” property, it is recommended that the screen panels closest to the “zero lot line” be installed on the inside of the frame instead of the outside of the frame.  This will make it possible to easily repair damaged screens.</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The proposed project, etc. is subject to the requirements of any and all easements, i.e. utility, drainage, etc.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An irrigation main line and/or secondary line may be located in the area of the proposed project.  If required, relocation of sprinkler system piping shall be at the Homeowner’s expense and must be performed prior to the start of construction.  The cost of any repairs to underground piping caused by the </w:t>
      </w:r>
      <w:r w:rsidR="006961E4" w:rsidRPr="006834DD">
        <w:rPr>
          <w:rFonts w:ascii="Times New Roman" w:hAnsi="Times New Roman"/>
          <w:sz w:val="24"/>
          <w:szCs w:val="24"/>
        </w:rPr>
        <w:t>screen enclosure</w:t>
      </w:r>
      <w:r w:rsidRPr="006834DD">
        <w:rPr>
          <w:rFonts w:ascii="Times New Roman" w:hAnsi="Times New Roman"/>
          <w:sz w:val="24"/>
          <w:szCs w:val="24"/>
        </w:rPr>
        <w:t xml:space="preserve"> installation shall be the responsibility of the Homeowner.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An irrigation main line </w:t>
      </w:r>
      <w:r w:rsidR="00314F04" w:rsidRPr="006834DD">
        <w:rPr>
          <w:rFonts w:ascii="Times New Roman" w:hAnsi="Times New Roman"/>
          <w:sz w:val="24"/>
          <w:szCs w:val="24"/>
        </w:rPr>
        <w:t>and/</w:t>
      </w:r>
      <w:r w:rsidRPr="006834DD">
        <w:rPr>
          <w:rFonts w:ascii="Times New Roman" w:hAnsi="Times New Roman"/>
          <w:sz w:val="24"/>
          <w:szCs w:val="24"/>
        </w:rPr>
        <w:t>or secondary line may be located in the area of the proposed project</w:t>
      </w:r>
      <w:r w:rsidR="00314F04" w:rsidRPr="006834DD">
        <w:rPr>
          <w:rFonts w:ascii="Times New Roman" w:hAnsi="Times New Roman"/>
          <w:sz w:val="24"/>
          <w:szCs w:val="24"/>
        </w:rPr>
        <w:t>.  I</w:t>
      </w:r>
      <w:r w:rsidRPr="006834DD">
        <w:rPr>
          <w:rFonts w:ascii="Times New Roman" w:hAnsi="Times New Roman"/>
          <w:sz w:val="24"/>
          <w:szCs w:val="24"/>
        </w:rPr>
        <w:t xml:space="preserve">f the proposed project installation interferes with the sprinkler head spray pattern, it is the </w:t>
      </w:r>
      <w:r w:rsidR="00620342" w:rsidRPr="006834DD">
        <w:rPr>
          <w:rFonts w:ascii="Times New Roman" w:hAnsi="Times New Roman"/>
          <w:sz w:val="24"/>
          <w:szCs w:val="24"/>
        </w:rPr>
        <w:t>H</w:t>
      </w:r>
      <w:r w:rsidRPr="006834DD">
        <w:rPr>
          <w:rFonts w:ascii="Times New Roman" w:hAnsi="Times New Roman"/>
          <w:sz w:val="24"/>
          <w:szCs w:val="24"/>
        </w:rPr>
        <w:t xml:space="preserve">omeowner’s responsibility to relocate or add additional heads to ensure proper coverage.  </w:t>
      </w:r>
    </w:p>
    <w:p w:rsidR="003701DE" w:rsidRPr="006834DD" w:rsidRDefault="003701DE" w:rsidP="005B1F68">
      <w:pPr>
        <w:numPr>
          <w:ilvl w:val="0"/>
          <w:numId w:val="21"/>
        </w:numPr>
        <w:rPr>
          <w:rFonts w:ascii="Times New Roman" w:hAnsi="Times New Roman"/>
          <w:sz w:val="24"/>
          <w:szCs w:val="24"/>
        </w:rPr>
      </w:pPr>
      <w:r w:rsidRPr="006834DD">
        <w:rPr>
          <w:rFonts w:ascii="Times New Roman" w:hAnsi="Times New Roman"/>
          <w:sz w:val="24"/>
          <w:szCs w:val="24"/>
        </w:rPr>
        <w:t>Drainage easement(s) may exist at the side(s) and/or rear of Homeowner’s lot.  Homeowner’s proposed project must not alter the existing grading levels of the lot, as grading levels are essential for proper drainage.</w:t>
      </w:r>
    </w:p>
    <w:p w:rsidR="003701DE" w:rsidRPr="006834DD" w:rsidRDefault="003701DE" w:rsidP="005B1F68">
      <w:pPr>
        <w:ind w:left="144"/>
        <w:rPr>
          <w:rFonts w:ascii="Times New Roman" w:hAnsi="Times New Roman"/>
          <w:sz w:val="24"/>
          <w:szCs w:val="24"/>
        </w:rPr>
      </w:pPr>
    </w:p>
    <w:p w:rsidR="008B1F36" w:rsidRPr="00C96680" w:rsidRDefault="00120FEF"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STORM PROTECTION</w:t>
      </w:r>
      <w:r w:rsidR="00D67D9C" w:rsidRPr="00C96680">
        <w:rPr>
          <w:rFonts w:ascii="Times New Roman" w:hAnsi="Times New Roman"/>
          <w:b/>
          <w:sz w:val="28"/>
          <w:szCs w:val="28"/>
          <w:u w:val="single"/>
        </w:rPr>
        <w:t xml:space="preserve"> (DOC 4.1.I)</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Storm Protection:</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Survey and lot map.</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Description of the product to be installed (i.e. removable panels, accordion shutters, impact glass), including color.</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Color of existing roof tile and exterior body and trim house color, including door colors.</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Description of the placement of the product to be installed.</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Completion document from the Village of RPB is required for th</w:t>
      </w:r>
      <w:r w:rsidR="00620342" w:rsidRPr="006834DD">
        <w:rPr>
          <w:rFonts w:ascii="Times New Roman" w:hAnsi="Times New Roman"/>
          <w:sz w:val="24"/>
          <w:szCs w:val="24"/>
        </w:rPr>
        <w:t>e return of the deposit if the 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Storm Protection Limitations and Restrictions:</w:t>
      </w:r>
    </w:p>
    <w:p w:rsidR="00120FEF" w:rsidRPr="006834DD" w:rsidRDefault="00120FEF" w:rsidP="005B1F68">
      <w:pPr>
        <w:numPr>
          <w:ilvl w:val="0"/>
          <w:numId w:val="23"/>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CC514E" w:rsidRDefault="00CC514E" w:rsidP="005B1F68">
      <w:pPr>
        <w:numPr>
          <w:ilvl w:val="0"/>
          <w:numId w:val="23"/>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B84A66" w:rsidRDefault="00B84A66" w:rsidP="00B84A66">
      <w:pPr>
        <w:rPr>
          <w:rFonts w:ascii="Times New Roman" w:hAnsi="Times New Roman"/>
          <w:sz w:val="24"/>
          <w:szCs w:val="24"/>
        </w:rPr>
      </w:pPr>
    </w:p>
    <w:p w:rsidR="00B84A66" w:rsidRDefault="00B84A66" w:rsidP="00B84A66">
      <w:pPr>
        <w:rPr>
          <w:rFonts w:ascii="Times New Roman" w:hAnsi="Times New Roman"/>
          <w:sz w:val="24"/>
          <w:szCs w:val="24"/>
        </w:rPr>
      </w:pPr>
    </w:p>
    <w:p w:rsidR="00B84A66" w:rsidRPr="006834DD" w:rsidRDefault="00B84A66" w:rsidP="00B84A66">
      <w:pPr>
        <w:rPr>
          <w:rFonts w:ascii="Times New Roman" w:hAnsi="Times New Roman"/>
          <w:sz w:val="24"/>
          <w:szCs w:val="24"/>
        </w:rPr>
      </w:pPr>
    </w:p>
    <w:p w:rsidR="006B2602" w:rsidRDefault="006B2602"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Pr="006834DD" w:rsidRDefault="00010900" w:rsidP="005B1F68">
      <w:pPr>
        <w:rPr>
          <w:rFonts w:ascii="Times New Roman" w:hAnsi="Times New Roman"/>
          <w:sz w:val="24"/>
          <w:szCs w:val="24"/>
        </w:rPr>
      </w:pPr>
    </w:p>
    <w:p w:rsidR="005F48CC" w:rsidRPr="00C96680" w:rsidRDefault="005F48CC"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WINDOW FILM</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Window Film:</w:t>
      </w:r>
    </w:p>
    <w:p w:rsidR="0045299F" w:rsidRPr="006834DD" w:rsidRDefault="0045299F" w:rsidP="005B1F68">
      <w:pPr>
        <w:numPr>
          <w:ilvl w:val="0"/>
          <w:numId w:val="5"/>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Survey and lot map.</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45299F" w:rsidRPr="006834DD" w:rsidRDefault="0045299F" w:rsidP="005B1F68">
      <w:pPr>
        <w:numPr>
          <w:ilvl w:val="0"/>
          <w:numId w:val="5"/>
        </w:numPr>
        <w:rPr>
          <w:rFonts w:ascii="Times New Roman" w:hAnsi="Times New Roman"/>
          <w:sz w:val="24"/>
          <w:szCs w:val="24"/>
        </w:rPr>
      </w:pPr>
      <w:r w:rsidRPr="006834DD">
        <w:rPr>
          <w:rFonts w:ascii="Times New Roman" w:hAnsi="Times New Roman"/>
          <w:sz w:val="24"/>
          <w:szCs w:val="24"/>
        </w:rPr>
        <w:t>Description of the product to be installed, including color and placement.</w:t>
      </w:r>
    </w:p>
    <w:p w:rsidR="0045299F" w:rsidRPr="006834DD" w:rsidRDefault="00B676E0" w:rsidP="005B1F68">
      <w:pPr>
        <w:numPr>
          <w:ilvl w:val="0"/>
          <w:numId w:val="5"/>
        </w:numPr>
        <w:rPr>
          <w:rFonts w:ascii="Times New Roman" w:hAnsi="Times New Roman"/>
          <w:sz w:val="24"/>
          <w:szCs w:val="24"/>
        </w:rPr>
      </w:pPr>
      <w:r w:rsidRPr="006834DD">
        <w:rPr>
          <w:rFonts w:ascii="Times New Roman" w:hAnsi="Times New Roman"/>
          <w:sz w:val="24"/>
          <w:szCs w:val="24"/>
        </w:rPr>
        <w:t>Indicate the c</w:t>
      </w:r>
      <w:r w:rsidR="0045299F" w:rsidRPr="006834DD">
        <w:rPr>
          <w:rFonts w:ascii="Times New Roman" w:hAnsi="Times New Roman"/>
          <w:sz w:val="24"/>
          <w:szCs w:val="24"/>
        </w:rPr>
        <w:t>olor of existing roof tile and exterior body and trim house color, including door colors.</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 (if required).</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Window Film Limitations and Restrictions:</w:t>
      </w:r>
    </w:p>
    <w:p w:rsidR="0045299F" w:rsidRPr="006834DD" w:rsidRDefault="0045299F" w:rsidP="005B1F68">
      <w:pPr>
        <w:numPr>
          <w:ilvl w:val="0"/>
          <w:numId w:val="24"/>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B676E0" w:rsidRPr="006834DD" w:rsidRDefault="00B676E0" w:rsidP="005B1F68">
      <w:pPr>
        <w:numPr>
          <w:ilvl w:val="0"/>
          <w:numId w:val="24"/>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45299F" w:rsidRPr="006834DD" w:rsidRDefault="005F48CC" w:rsidP="005B1F68">
      <w:pPr>
        <w:numPr>
          <w:ilvl w:val="0"/>
          <w:numId w:val="24"/>
        </w:numPr>
        <w:rPr>
          <w:rFonts w:ascii="Times New Roman" w:hAnsi="Times New Roman"/>
          <w:sz w:val="24"/>
          <w:szCs w:val="24"/>
        </w:rPr>
      </w:pPr>
      <w:r w:rsidRPr="006834DD">
        <w:rPr>
          <w:rFonts w:ascii="Times New Roman" w:hAnsi="Times New Roman"/>
          <w:sz w:val="24"/>
          <w:szCs w:val="24"/>
        </w:rPr>
        <w:t xml:space="preserve">Window film </w:t>
      </w:r>
      <w:r w:rsidR="0045299F" w:rsidRPr="006834DD">
        <w:rPr>
          <w:rFonts w:ascii="Times New Roman" w:hAnsi="Times New Roman"/>
          <w:sz w:val="24"/>
          <w:szCs w:val="24"/>
        </w:rPr>
        <w:t xml:space="preserve">may only </w:t>
      </w:r>
      <w:r w:rsidRPr="006834DD">
        <w:rPr>
          <w:rFonts w:ascii="Times New Roman" w:hAnsi="Times New Roman"/>
          <w:sz w:val="24"/>
          <w:szCs w:val="24"/>
        </w:rPr>
        <w:t xml:space="preserve">be </w:t>
      </w:r>
      <w:r w:rsidR="0045299F" w:rsidRPr="006834DD">
        <w:rPr>
          <w:rFonts w:ascii="Times New Roman" w:hAnsi="Times New Roman"/>
          <w:sz w:val="24"/>
          <w:szCs w:val="24"/>
        </w:rPr>
        <w:t xml:space="preserve">a </w:t>
      </w:r>
      <w:r w:rsidRPr="006834DD">
        <w:rPr>
          <w:rFonts w:ascii="Times New Roman" w:hAnsi="Times New Roman"/>
          <w:sz w:val="24"/>
          <w:szCs w:val="24"/>
        </w:rPr>
        <w:t xml:space="preserve">bronze or gray tint.  </w:t>
      </w:r>
    </w:p>
    <w:p w:rsidR="005F48CC" w:rsidRPr="006834DD" w:rsidRDefault="005F48CC" w:rsidP="005B1F68">
      <w:pPr>
        <w:numPr>
          <w:ilvl w:val="0"/>
          <w:numId w:val="24"/>
        </w:numPr>
        <w:rPr>
          <w:rFonts w:ascii="Times New Roman" w:hAnsi="Times New Roman"/>
          <w:sz w:val="24"/>
          <w:szCs w:val="24"/>
        </w:rPr>
      </w:pPr>
      <w:r w:rsidRPr="006834DD">
        <w:rPr>
          <w:rFonts w:ascii="Times New Roman" w:hAnsi="Times New Roman"/>
          <w:sz w:val="24"/>
          <w:szCs w:val="24"/>
        </w:rPr>
        <w:t>A reflective mirror finish is NOT permitted.</w:t>
      </w:r>
    </w:p>
    <w:p w:rsidR="00D501E7" w:rsidRDefault="00D501E7" w:rsidP="005B1F68">
      <w:pPr>
        <w:ind w:left="144"/>
        <w:rPr>
          <w:rFonts w:ascii="Times New Roman" w:hAnsi="Times New Roman"/>
          <w:b/>
          <w:sz w:val="24"/>
          <w:szCs w:val="24"/>
          <w:u w:val="single"/>
        </w:rPr>
      </w:pPr>
    </w:p>
    <w:p w:rsidR="00035B17" w:rsidRPr="00C96680" w:rsidRDefault="00035B17" w:rsidP="00035B17">
      <w:pPr>
        <w:ind w:left="144"/>
        <w:jc w:val="center"/>
        <w:rPr>
          <w:rFonts w:ascii="Times New Roman" w:hAnsi="Times New Roman"/>
          <w:b/>
          <w:sz w:val="28"/>
          <w:szCs w:val="28"/>
          <w:u w:val="single"/>
        </w:rPr>
      </w:pPr>
      <w:r>
        <w:rPr>
          <w:rFonts w:ascii="Times New Roman" w:hAnsi="Times New Roman"/>
          <w:b/>
          <w:sz w:val="28"/>
          <w:szCs w:val="28"/>
          <w:u w:val="single"/>
        </w:rPr>
        <w:t>VILLAGE ENTRANCE and WALKWAY GATES</w:t>
      </w:r>
    </w:p>
    <w:p w:rsidR="00035B17" w:rsidRDefault="00035B17" w:rsidP="00035B17">
      <w:pPr>
        <w:ind w:left="360"/>
        <w:jc w:val="center"/>
        <w:rPr>
          <w:rFonts w:ascii="Times New Roman" w:hAnsi="Times New Roman"/>
          <w:b/>
          <w:sz w:val="24"/>
          <w:szCs w:val="24"/>
        </w:rPr>
      </w:pPr>
      <w:r>
        <w:rPr>
          <w:rFonts w:ascii="Times New Roman" w:hAnsi="Times New Roman"/>
          <w:b/>
          <w:sz w:val="24"/>
          <w:szCs w:val="24"/>
        </w:rPr>
        <w:t>(Approved by the MGMA BOD on May 30, 2012)</w:t>
      </w:r>
    </w:p>
    <w:p w:rsidR="00035B17" w:rsidRPr="005B1F68" w:rsidRDefault="00035B17" w:rsidP="00035B17">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for </w:t>
      </w:r>
      <w:r>
        <w:rPr>
          <w:rFonts w:ascii="Times New Roman" w:hAnsi="Times New Roman"/>
          <w:b/>
          <w:sz w:val="24"/>
          <w:szCs w:val="24"/>
        </w:rPr>
        <w:t>Village Entrance and Walkway Gates</w:t>
      </w:r>
      <w:r w:rsidRPr="005B1F68">
        <w:rPr>
          <w:rFonts w:ascii="Times New Roman" w:hAnsi="Times New Roman"/>
          <w:b/>
          <w:sz w:val="24"/>
          <w:szCs w:val="24"/>
        </w:rPr>
        <w: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Architectural Change Application signed and dated by the </w:t>
      </w:r>
      <w:r>
        <w:rPr>
          <w:rFonts w:ascii="Times New Roman" w:hAnsi="Times New Roman"/>
          <w:sz w:val="24"/>
          <w:szCs w:val="24"/>
        </w:rPr>
        <w:t>President of the Village Association</w:t>
      </w:r>
      <w:r w:rsidRPr="005B1F68">
        <w:rPr>
          <w:rFonts w:ascii="Times New Roman" w:hAnsi="Times New Roman"/>
          <w:sz w:val="24"/>
          <w:szCs w:val="24"/>
        </w:rPr>
        <w:t>.</w:t>
      </w:r>
    </w:p>
    <w:p w:rsidR="00035B17" w:rsidRPr="005B1F68" w:rsidRDefault="00035B17" w:rsidP="00035B17">
      <w:pPr>
        <w:pStyle w:val="ListParagraph"/>
        <w:numPr>
          <w:ilvl w:val="0"/>
          <w:numId w:val="1"/>
        </w:numPr>
        <w:rPr>
          <w:rFonts w:ascii="Times New Roman" w:hAnsi="Times New Roman"/>
          <w:sz w:val="24"/>
          <w:szCs w:val="24"/>
        </w:rPr>
      </w:pPr>
      <w:r>
        <w:rPr>
          <w:rFonts w:ascii="Times New Roman" w:hAnsi="Times New Roman"/>
          <w:sz w:val="24"/>
          <w:szCs w:val="24"/>
        </w:rPr>
        <w:t>Survey and lot map or drawings or photographs of the project.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Acknowledgement Letter signed and dated by the </w:t>
      </w:r>
      <w:r>
        <w:rPr>
          <w:rFonts w:ascii="Times New Roman" w:hAnsi="Times New Roman"/>
          <w:sz w:val="24"/>
          <w:szCs w:val="24"/>
        </w:rPr>
        <w:t>President of the Village Association</w:t>
      </w:r>
      <w:r w:rsidRPr="005B1F68">
        <w:rPr>
          <w:rFonts w:ascii="Times New Roman" w:hAnsi="Times New Roman"/>
          <w:sz w:val="24"/>
          <w:szCs w:val="24"/>
        </w:rPr>
        <w: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Drawing on a copy of the survey of the location of the proposed </w:t>
      </w:r>
      <w:r>
        <w:rPr>
          <w:rFonts w:ascii="Times New Roman" w:hAnsi="Times New Roman"/>
          <w:sz w:val="24"/>
          <w:szCs w:val="24"/>
        </w:rPr>
        <w:t>gate</w:t>
      </w:r>
      <w:r w:rsidRPr="005B1F68">
        <w:rPr>
          <w:rFonts w:ascii="Times New Roman" w:hAnsi="Times New Roman"/>
          <w:sz w:val="24"/>
          <w:szCs w:val="24"/>
        </w:rPr>
        <w:t>s.</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Description of the </w:t>
      </w:r>
      <w:r>
        <w:rPr>
          <w:rFonts w:ascii="Times New Roman" w:hAnsi="Times New Roman"/>
          <w:sz w:val="24"/>
          <w:szCs w:val="24"/>
        </w:rPr>
        <w:t>gate</w:t>
      </w:r>
      <w:r w:rsidRPr="005B1F68">
        <w:rPr>
          <w:rFonts w:ascii="Times New Roman" w:hAnsi="Times New Roman"/>
          <w:sz w:val="24"/>
          <w:szCs w:val="24"/>
        </w:rPr>
        <w:t xml:space="preserve"> (material, type, color, and height).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w:t>
      </w:r>
      <w:r>
        <w:rPr>
          <w:rFonts w:ascii="Times New Roman" w:hAnsi="Times New Roman"/>
          <w:sz w:val="24"/>
          <w:szCs w:val="24"/>
        </w:rPr>
        <w:t>1</w:t>
      </w:r>
      <w:r w:rsidRPr="005B1F68">
        <w:rPr>
          <w:rFonts w:ascii="Times New Roman" w:hAnsi="Times New Roman"/>
          <w:sz w:val="24"/>
          <w:szCs w:val="24"/>
        </w:rPr>
        <w:t>00 (refundable after final inspection of completion), payable to Madison Green Master Association.</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Pr>
          <w:rFonts w:ascii="Times New Roman" w:hAnsi="Times New Roman"/>
          <w:sz w:val="24"/>
          <w:szCs w:val="24"/>
        </w:rPr>
        <w:t>Village</w:t>
      </w:r>
      <w:r w:rsidRPr="005B1F68">
        <w:rPr>
          <w:rFonts w:ascii="Times New Roman" w:hAnsi="Times New Roman"/>
          <w:sz w:val="24"/>
          <w:szCs w:val="24"/>
        </w:rPr>
        <w:t xml:space="preserve"> is required to obtain a Village of RPB building permit.</w:t>
      </w:r>
    </w:p>
    <w:p w:rsidR="00035B17" w:rsidRPr="005B1F68" w:rsidRDefault="00035B17" w:rsidP="00035B17">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w:t>
      </w:r>
      <w:r>
        <w:rPr>
          <w:rFonts w:ascii="Times New Roman" w:hAnsi="Times New Roman"/>
          <w:sz w:val="24"/>
          <w:szCs w:val="24"/>
        </w:rPr>
        <w:t>Village Management Company (unless self-managed)</w:t>
      </w:r>
      <w:r w:rsidRPr="005B1F68">
        <w:rPr>
          <w:rFonts w:ascii="Times New Roman" w:hAnsi="Times New Roman"/>
          <w:sz w:val="24"/>
          <w:szCs w:val="24"/>
        </w:rPr>
        <w:t xml:space="preserv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035B17" w:rsidRPr="005B1F68" w:rsidRDefault="00035B17" w:rsidP="00035B17">
      <w:pPr>
        <w:pStyle w:val="ListParagraph"/>
        <w:ind w:left="360"/>
        <w:rPr>
          <w:rFonts w:ascii="Times New Roman" w:hAnsi="Times New Roman"/>
          <w:sz w:val="24"/>
          <w:szCs w:val="24"/>
        </w:rPr>
      </w:pPr>
      <w:r>
        <w:rPr>
          <w:rFonts w:ascii="Times New Roman" w:hAnsi="Times New Roman"/>
          <w:b/>
          <w:sz w:val="24"/>
          <w:szCs w:val="24"/>
          <w:u w:val="single"/>
        </w:rPr>
        <w:t>Village Entrance and Walkway Gates</w:t>
      </w:r>
      <w:r w:rsidRPr="005B1F68">
        <w:rPr>
          <w:rFonts w:ascii="Times New Roman" w:hAnsi="Times New Roman"/>
          <w:b/>
          <w:sz w:val="24"/>
          <w:szCs w:val="24"/>
          <w:u w:val="single"/>
        </w:rPr>
        <w:t xml:space="preserve"> Limitations and Restrictions:</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It is the responsibility of the </w:t>
      </w:r>
      <w:r>
        <w:rPr>
          <w:rFonts w:ascii="Times New Roman" w:hAnsi="Times New Roman"/>
          <w:sz w:val="24"/>
          <w:szCs w:val="24"/>
        </w:rPr>
        <w:t>Association Village</w:t>
      </w:r>
      <w:r w:rsidRPr="005B1F68">
        <w:rPr>
          <w:rFonts w:ascii="Times New Roman" w:hAnsi="Times New Roman"/>
          <w:sz w:val="24"/>
          <w:szCs w:val="24"/>
        </w:rPr>
        <w:t xml:space="preserve"> to obtain any and all building permits from the Village of Royal Palm Beach.</w:t>
      </w:r>
    </w:p>
    <w:p w:rsidR="00035B17"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All materials </w:t>
      </w:r>
      <w:r>
        <w:rPr>
          <w:rFonts w:ascii="Times New Roman" w:hAnsi="Times New Roman"/>
          <w:sz w:val="24"/>
          <w:szCs w:val="24"/>
        </w:rPr>
        <w:t xml:space="preserve">and designs </w:t>
      </w:r>
      <w:r w:rsidRPr="005B1F68">
        <w:rPr>
          <w:rFonts w:ascii="Times New Roman" w:hAnsi="Times New Roman"/>
          <w:sz w:val="24"/>
          <w:szCs w:val="24"/>
        </w:rPr>
        <w:t xml:space="preserve">must be compatible with </w:t>
      </w:r>
      <w:r>
        <w:rPr>
          <w:rFonts w:ascii="Times New Roman" w:hAnsi="Times New Roman"/>
          <w:sz w:val="24"/>
          <w:szCs w:val="24"/>
        </w:rPr>
        <w:t>the look and feel of Madison Green.</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 xml:space="preserve">All Florida and Federal regulations regarding the disabled must be enforced.  Gates continuing over the sidewalks must have accessibility. </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lastRenderedPageBreak/>
        <w:t xml:space="preserve">All road and sidewalk repairs that are necessary due to the installation of the gate is the responsibility of the Association Village. </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Gate materials</w:t>
      </w:r>
      <w:r w:rsidRPr="005B1F68">
        <w:rPr>
          <w:rFonts w:ascii="Times New Roman" w:hAnsi="Times New Roman"/>
          <w:sz w:val="24"/>
          <w:szCs w:val="24"/>
        </w:rPr>
        <w:t xml:space="preserve"> must be a </w:t>
      </w:r>
      <w:r>
        <w:rPr>
          <w:rFonts w:ascii="Times New Roman" w:hAnsi="Times New Roman"/>
          <w:sz w:val="24"/>
          <w:szCs w:val="24"/>
        </w:rPr>
        <w:t>black</w:t>
      </w:r>
      <w:r w:rsidRPr="005B1F68">
        <w:rPr>
          <w:rFonts w:ascii="Times New Roman" w:hAnsi="Times New Roman"/>
          <w:sz w:val="24"/>
          <w:szCs w:val="24"/>
        </w:rPr>
        <w:t xml:space="preserve"> or bronze anodized </w:t>
      </w:r>
      <w:r>
        <w:rPr>
          <w:rFonts w:ascii="Times New Roman" w:hAnsi="Times New Roman"/>
          <w:sz w:val="24"/>
          <w:szCs w:val="24"/>
        </w:rPr>
        <w:t>a</w:t>
      </w:r>
      <w:r w:rsidRPr="005B1F68">
        <w:rPr>
          <w:rFonts w:ascii="Times New Roman" w:hAnsi="Times New Roman"/>
          <w:sz w:val="24"/>
          <w:szCs w:val="24"/>
        </w:rPr>
        <w:t>luminum</w:t>
      </w:r>
      <w:r>
        <w:rPr>
          <w:rFonts w:ascii="Times New Roman" w:hAnsi="Times New Roman"/>
          <w:sz w:val="24"/>
          <w:szCs w:val="24"/>
        </w:rPr>
        <w:t>.</w:t>
      </w:r>
    </w:p>
    <w:p w:rsidR="00035B17" w:rsidRPr="00F81597" w:rsidRDefault="00035B17" w:rsidP="00035B17">
      <w:pPr>
        <w:numPr>
          <w:ilvl w:val="0"/>
          <w:numId w:val="9"/>
        </w:numPr>
        <w:rPr>
          <w:rFonts w:ascii="Times New Roman" w:hAnsi="Times New Roman"/>
          <w:sz w:val="24"/>
          <w:szCs w:val="24"/>
        </w:rPr>
      </w:pPr>
      <w:r>
        <w:rPr>
          <w:rFonts w:ascii="Times New Roman" w:hAnsi="Times New Roman"/>
          <w:sz w:val="24"/>
          <w:szCs w:val="24"/>
        </w:rPr>
        <w:t>Gates located near</w:t>
      </w:r>
      <w:r w:rsidRPr="00F81597">
        <w:rPr>
          <w:rFonts w:ascii="Times New Roman" w:hAnsi="Times New Roman"/>
          <w:sz w:val="24"/>
          <w:szCs w:val="24"/>
        </w:rPr>
        <w:t xml:space="preserve"> lakes, canals, golf course, main roads, common area tracts or preserve areas </w:t>
      </w:r>
      <w:r>
        <w:rPr>
          <w:rFonts w:ascii="Times New Roman" w:hAnsi="Times New Roman"/>
          <w:sz w:val="24"/>
          <w:szCs w:val="24"/>
        </w:rPr>
        <w:t>must</w:t>
      </w:r>
      <w:r w:rsidRPr="00F81597">
        <w:rPr>
          <w:rFonts w:ascii="Times New Roman" w:hAnsi="Times New Roman"/>
          <w:sz w:val="24"/>
          <w:szCs w:val="24"/>
        </w:rPr>
        <w:t xml:space="preserve"> NOT interfere with a </w:t>
      </w:r>
      <w:r>
        <w:rPr>
          <w:rFonts w:ascii="Times New Roman" w:hAnsi="Times New Roman"/>
          <w:sz w:val="24"/>
          <w:szCs w:val="24"/>
        </w:rPr>
        <w:t>homeowner</w:t>
      </w:r>
      <w:r w:rsidRPr="00F81597">
        <w:rPr>
          <w:rFonts w:ascii="Times New Roman" w:hAnsi="Times New Roman"/>
          <w:sz w:val="24"/>
          <w:szCs w:val="24"/>
        </w:rPr>
        <w:t xml:space="preserve">’s view.  </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Types of </w:t>
      </w:r>
      <w:r>
        <w:rPr>
          <w:rFonts w:ascii="Times New Roman" w:hAnsi="Times New Roman"/>
          <w:sz w:val="24"/>
          <w:szCs w:val="24"/>
        </w:rPr>
        <w:t>gates</w:t>
      </w:r>
      <w:r w:rsidRPr="005B1F68">
        <w:rPr>
          <w:rFonts w:ascii="Times New Roman" w:hAnsi="Times New Roman"/>
          <w:sz w:val="24"/>
          <w:szCs w:val="24"/>
        </w:rPr>
        <w:t xml:space="preserve"> that are prohibited are listed below, but this list may not be all inclusive, as new materials may become available and will have to be considered, individually:</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Aluminum privacy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Stockade privacy PVC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Wood and chain link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Default="00035B17" w:rsidP="00035B17">
      <w:pPr>
        <w:numPr>
          <w:ilvl w:val="0"/>
          <w:numId w:val="9"/>
        </w:numPr>
        <w:rPr>
          <w:rFonts w:ascii="Times New Roman" w:hAnsi="Times New Roman"/>
          <w:sz w:val="24"/>
          <w:szCs w:val="24"/>
        </w:rPr>
      </w:pPr>
      <w:r w:rsidRPr="004A5DD3">
        <w:rPr>
          <w:rFonts w:ascii="Times New Roman" w:hAnsi="Times New Roman"/>
          <w:sz w:val="24"/>
          <w:szCs w:val="24"/>
        </w:rPr>
        <w:t xml:space="preserve">Gates shall be constructed at a maximum height of six (6) feet or a minimum of four (4) feet above the mean elevation of the finished grade immediately below the gate. </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ornamental design on top of gate cannot exceed eight (8) inches in height above the six (6) foot maximum limit.</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insignia on the gate cannot be higher or wider than 1/2 the maximum height of the gate.</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Maximum elevation of any lighting done as a result of the installation of the gate cannot exceed the maximum elevation of the gate excluding any ornamental designs.  A separate lighting design must accompany the application.</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Gates set-backs must comply with the Village of Royal Palm Beach regulations for this type of project.</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 xml:space="preserve">Any landscaping done as a result of the installation of the gate must adhere to the MGMA and the Village of Royal Palm Beach landscaping guidelines.  A separate landscaping design must accompany the application.  Any planting installed must not </w:t>
      </w:r>
      <w:r w:rsidRPr="005B1F68">
        <w:rPr>
          <w:rFonts w:ascii="Times New Roman" w:hAnsi="Times New Roman"/>
          <w:sz w:val="24"/>
          <w:szCs w:val="24"/>
        </w:rPr>
        <w:t>grow over the sidewalk.  A minimum of 24” deep root barrier must be installed between the hedge and the sidewalk.</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All sections of </w:t>
      </w:r>
      <w:r>
        <w:rPr>
          <w:rFonts w:ascii="Times New Roman" w:hAnsi="Times New Roman"/>
          <w:sz w:val="24"/>
          <w:szCs w:val="24"/>
        </w:rPr>
        <w:t>the gate</w:t>
      </w:r>
      <w:r w:rsidRPr="005B1F68">
        <w:rPr>
          <w:rFonts w:ascii="Times New Roman" w:hAnsi="Times New Roman"/>
          <w:sz w:val="24"/>
          <w:szCs w:val="24"/>
        </w:rPr>
        <w:t xml:space="preserve"> must </w:t>
      </w:r>
      <w:r>
        <w:rPr>
          <w:rFonts w:ascii="Times New Roman" w:hAnsi="Times New Roman"/>
          <w:sz w:val="24"/>
          <w:szCs w:val="24"/>
        </w:rPr>
        <w:t xml:space="preserve">be </w:t>
      </w:r>
      <w:r w:rsidRPr="005B1F68">
        <w:rPr>
          <w:rFonts w:ascii="Times New Roman" w:hAnsi="Times New Roman"/>
          <w:sz w:val="24"/>
          <w:szCs w:val="24"/>
        </w:rPr>
        <w:t>connect</w:t>
      </w:r>
      <w:r>
        <w:rPr>
          <w:rFonts w:ascii="Times New Roman" w:hAnsi="Times New Roman"/>
          <w:sz w:val="24"/>
          <w:szCs w:val="24"/>
        </w:rPr>
        <w:t>ed</w:t>
      </w:r>
      <w:r w:rsidRPr="005B1F68">
        <w:rPr>
          <w:rFonts w:ascii="Times New Roman" w:hAnsi="Times New Roman"/>
          <w:sz w:val="24"/>
          <w:szCs w:val="24"/>
        </w:rPr>
        <w:t xml:space="preserve"> to adjacent sections.  Freestanding sections (wings) are NOT permitted.</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w:t>
      </w:r>
      <w:r>
        <w:rPr>
          <w:rFonts w:ascii="Times New Roman" w:hAnsi="Times New Roman"/>
          <w:sz w:val="24"/>
          <w:szCs w:val="24"/>
        </w:rPr>
        <w:t xml:space="preserve">gate </w:t>
      </w:r>
      <w:r w:rsidRPr="005B1F68">
        <w:rPr>
          <w:rFonts w:ascii="Times New Roman" w:hAnsi="Times New Roman"/>
          <w:sz w:val="24"/>
          <w:szCs w:val="24"/>
        </w:rPr>
        <w:t>must be installed straight across (“jog” or angles are NOT permitted).</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proposed </w:t>
      </w:r>
      <w:r>
        <w:rPr>
          <w:rFonts w:ascii="Times New Roman" w:hAnsi="Times New Roman"/>
          <w:sz w:val="24"/>
          <w:szCs w:val="24"/>
        </w:rPr>
        <w:t>gate</w:t>
      </w:r>
      <w:r w:rsidRPr="005B1F68">
        <w:rPr>
          <w:rFonts w:ascii="Times New Roman" w:hAnsi="Times New Roman"/>
          <w:sz w:val="24"/>
          <w:szCs w:val="24"/>
        </w:rPr>
        <w:t xml:space="preserve"> must NOT alter the existing grading levels of the </w:t>
      </w:r>
      <w:r>
        <w:rPr>
          <w:rFonts w:ascii="Times New Roman" w:hAnsi="Times New Roman"/>
          <w:sz w:val="24"/>
          <w:szCs w:val="24"/>
        </w:rPr>
        <w:t>area</w:t>
      </w:r>
      <w:r w:rsidRPr="005B1F68">
        <w:rPr>
          <w:rFonts w:ascii="Times New Roman" w:hAnsi="Times New Roman"/>
          <w:sz w:val="24"/>
          <w:szCs w:val="24"/>
        </w:rPr>
        <w:t xml:space="preserve">.  If the grading levels are altered and interferes with proper drainage, it is the </w:t>
      </w:r>
      <w:r>
        <w:rPr>
          <w:rFonts w:ascii="Times New Roman" w:hAnsi="Times New Roman"/>
          <w:sz w:val="24"/>
          <w:szCs w:val="24"/>
        </w:rPr>
        <w:t>Association Village</w:t>
      </w:r>
      <w:r w:rsidRPr="005B1F68">
        <w:rPr>
          <w:rFonts w:ascii="Times New Roman" w:hAnsi="Times New Roman"/>
          <w:sz w:val="24"/>
          <w:szCs w:val="24"/>
        </w:rPr>
        <w:t>’s responsibility to correct the problem.</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Gate</w:t>
      </w:r>
      <w:r w:rsidRPr="005B1F68">
        <w:rPr>
          <w:rFonts w:ascii="Times New Roman" w:hAnsi="Times New Roman"/>
          <w:sz w:val="24"/>
          <w:szCs w:val="24"/>
        </w:rPr>
        <w:t xml:space="preserve"> installation must NOT obstruct access to fire hydrants.</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Any and all proposed </w:t>
      </w:r>
      <w:r>
        <w:rPr>
          <w:rFonts w:ascii="Times New Roman" w:hAnsi="Times New Roman"/>
          <w:sz w:val="24"/>
          <w:szCs w:val="24"/>
        </w:rPr>
        <w:t>gating</w:t>
      </w:r>
      <w:r w:rsidRPr="005B1F68">
        <w:rPr>
          <w:rFonts w:ascii="Times New Roman" w:hAnsi="Times New Roman"/>
          <w:sz w:val="24"/>
          <w:szCs w:val="24"/>
        </w:rPr>
        <w:t xml:space="preserve"> is subject to the requirements of any and all easements, i.e. utility, drainage, etc.  The </w:t>
      </w:r>
      <w:r>
        <w:rPr>
          <w:rFonts w:ascii="Times New Roman" w:hAnsi="Times New Roman"/>
          <w:sz w:val="24"/>
          <w:szCs w:val="24"/>
        </w:rPr>
        <w:t>gate</w:t>
      </w:r>
      <w:r w:rsidRPr="005B1F68">
        <w:rPr>
          <w:rFonts w:ascii="Times New Roman" w:hAnsi="Times New Roman"/>
          <w:sz w:val="24"/>
          <w:szCs w:val="24"/>
        </w:rPr>
        <w:t xml:space="preserve"> must be removed by the </w:t>
      </w:r>
      <w:r>
        <w:rPr>
          <w:rFonts w:ascii="Times New Roman" w:hAnsi="Times New Roman"/>
          <w:sz w:val="24"/>
          <w:szCs w:val="24"/>
        </w:rPr>
        <w:t>Association Village</w:t>
      </w:r>
      <w:r w:rsidRPr="005B1F68">
        <w:rPr>
          <w:rFonts w:ascii="Times New Roman" w:hAnsi="Times New Roman"/>
          <w:sz w:val="24"/>
          <w:szCs w:val="24"/>
        </w:rPr>
        <w:t xml:space="preserve"> at their own expense at any time on request of a utility company/village requiring the use of the space for utility/village purposes.  If the </w:t>
      </w:r>
      <w:r w:rsidR="00E32730">
        <w:rPr>
          <w:rFonts w:ascii="Times New Roman" w:hAnsi="Times New Roman"/>
          <w:sz w:val="24"/>
          <w:szCs w:val="24"/>
        </w:rPr>
        <w:t xml:space="preserve">Village </w:t>
      </w:r>
      <w:r>
        <w:rPr>
          <w:rFonts w:ascii="Times New Roman" w:hAnsi="Times New Roman"/>
          <w:sz w:val="24"/>
          <w:szCs w:val="24"/>
        </w:rPr>
        <w:t xml:space="preserve">Association </w:t>
      </w:r>
      <w:r w:rsidRPr="005B1F68">
        <w:rPr>
          <w:rFonts w:ascii="Times New Roman" w:hAnsi="Times New Roman"/>
          <w:sz w:val="24"/>
          <w:szCs w:val="24"/>
        </w:rPr>
        <w:t xml:space="preserve">of the property fails to remove the </w:t>
      </w:r>
      <w:r>
        <w:rPr>
          <w:rFonts w:ascii="Times New Roman" w:hAnsi="Times New Roman"/>
          <w:sz w:val="24"/>
          <w:szCs w:val="24"/>
        </w:rPr>
        <w:t>structure</w:t>
      </w:r>
      <w:r w:rsidRPr="005B1F68">
        <w:rPr>
          <w:rFonts w:ascii="Times New Roman" w:hAnsi="Times New Roman"/>
          <w:sz w:val="24"/>
          <w:szCs w:val="24"/>
        </w:rPr>
        <w:t xml:space="preserve"> after request and notice, the utility company or the </w:t>
      </w:r>
      <w:r>
        <w:rPr>
          <w:rFonts w:ascii="Times New Roman" w:hAnsi="Times New Roman"/>
          <w:sz w:val="24"/>
          <w:szCs w:val="24"/>
        </w:rPr>
        <w:t>V</w:t>
      </w:r>
      <w:r w:rsidRPr="005B1F68">
        <w:rPr>
          <w:rFonts w:ascii="Times New Roman" w:hAnsi="Times New Roman"/>
          <w:sz w:val="24"/>
          <w:szCs w:val="24"/>
        </w:rPr>
        <w:t>illage</w:t>
      </w:r>
      <w:r>
        <w:rPr>
          <w:rFonts w:ascii="Times New Roman" w:hAnsi="Times New Roman"/>
          <w:sz w:val="24"/>
          <w:szCs w:val="24"/>
        </w:rPr>
        <w:t xml:space="preserve"> of Royal Palm Beach</w:t>
      </w:r>
      <w:r w:rsidRPr="005B1F68">
        <w:rPr>
          <w:rFonts w:ascii="Times New Roman" w:hAnsi="Times New Roman"/>
          <w:sz w:val="24"/>
          <w:szCs w:val="24"/>
        </w:rPr>
        <w:t xml:space="preserve"> may remove the fence at the </w:t>
      </w:r>
      <w:r>
        <w:rPr>
          <w:rFonts w:ascii="Times New Roman" w:hAnsi="Times New Roman"/>
          <w:sz w:val="24"/>
          <w:szCs w:val="24"/>
        </w:rPr>
        <w:t>Association Village's</w:t>
      </w:r>
      <w:r w:rsidRPr="005B1F68">
        <w:rPr>
          <w:rFonts w:ascii="Times New Roman" w:hAnsi="Times New Roman"/>
          <w:sz w:val="24"/>
          <w:szCs w:val="24"/>
        </w:rPr>
        <w:t xml:space="preserve"> expense.</w:t>
      </w:r>
    </w:p>
    <w:p w:rsidR="00035B17" w:rsidRDefault="00035B17" w:rsidP="00035B17">
      <w:pPr>
        <w:numPr>
          <w:ilvl w:val="0"/>
          <w:numId w:val="9"/>
        </w:numPr>
        <w:rPr>
          <w:rFonts w:ascii="Times New Roman" w:hAnsi="Times New Roman"/>
          <w:sz w:val="24"/>
          <w:szCs w:val="24"/>
        </w:rPr>
      </w:pPr>
      <w:r w:rsidRPr="00E12B1C">
        <w:rPr>
          <w:rFonts w:ascii="Times New Roman" w:hAnsi="Times New Roman"/>
          <w:sz w:val="24"/>
          <w:szCs w:val="24"/>
        </w:rPr>
        <w:t xml:space="preserve">The </w:t>
      </w:r>
      <w:r>
        <w:rPr>
          <w:rFonts w:ascii="Times New Roman" w:hAnsi="Times New Roman"/>
          <w:sz w:val="24"/>
          <w:szCs w:val="24"/>
        </w:rPr>
        <w:t xml:space="preserve">Association </w:t>
      </w:r>
      <w:r w:rsidRPr="00E12B1C">
        <w:rPr>
          <w:rFonts w:ascii="Times New Roman" w:hAnsi="Times New Roman"/>
          <w:sz w:val="24"/>
          <w:szCs w:val="24"/>
        </w:rPr>
        <w:t xml:space="preserve">Village must maintain and irrigate the landscaping </w:t>
      </w:r>
      <w:r>
        <w:rPr>
          <w:rFonts w:ascii="Times New Roman" w:hAnsi="Times New Roman"/>
          <w:sz w:val="24"/>
          <w:szCs w:val="24"/>
        </w:rPr>
        <w:t>surrounding the gate.</w:t>
      </w:r>
    </w:p>
    <w:p w:rsidR="00035B17" w:rsidRPr="00E12B1C" w:rsidRDefault="00035B17" w:rsidP="00035B17">
      <w:pPr>
        <w:numPr>
          <w:ilvl w:val="0"/>
          <w:numId w:val="9"/>
        </w:numPr>
        <w:rPr>
          <w:rFonts w:ascii="Times New Roman" w:hAnsi="Times New Roman"/>
          <w:sz w:val="24"/>
          <w:szCs w:val="24"/>
        </w:rPr>
      </w:pPr>
      <w:r w:rsidRPr="00E12B1C">
        <w:rPr>
          <w:rFonts w:ascii="Times New Roman" w:hAnsi="Times New Roman"/>
          <w:sz w:val="24"/>
          <w:szCs w:val="24"/>
        </w:rPr>
        <w:t xml:space="preserve">An irrigation main line and/or secondary line may be located in the area of the proposed </w:t>
      </w:r>
      <w:r>
        <w:rPr>
          <w:rFonts w:ascii="Times New Roman" w:hAnsi="Times New Roman"/>
          <w:sz w:val="24"/>
          <w:szCs w:val="24"/>
        </w:rPr>
        <w:t>gate</w:t>
      </w:r>
      <w:r w:rsidRPr="00E12B1C">
        <w:rPr>
          <w:rFonts w:ascii="Times New Roman" w:hAnsi="Times New Roman"/>
          <w:sz w:val="24"/>
          <w:szCs w:val="24"/>
        </w:rPr>
        <w:t xml:space="preserve">.  If required, relocation of sprinkler system piping shall be at the </w:t>
      </w:r>
      <w:r>
        <w:rPr>
          <w:rFonts w:ascii="Times New Roman" w:hAnsi="Times New Roman"/>
          <w:sz w:val="24"/>
          <w:szCs w:val="24"/>
        </w:rPr>
        <w:t>Association Village</w:t>
      </w:r>
      <w:r w:rsidRPr="00E12B1C">
        <w:rPr>
          <w:rFonts w:ascii="Times New Roman" w:hAnsi="Times New Roman"/>
          <w:sz w:val="24"/>
          <w:szCs w:val="24"/>
        </w:rPr>
        <w:t xml:space="preserve">’s expense and must be performed prior to the start of the project.  The cost of any repairs to underground piping caused by the fence installation shall be the responsibility of the </w:t>
      </w:r>
      <w:r>
        <w:rPr>
          <w:rFonts w:ascii="Times New Roman" w:hAnsi="Times New Roman"/>
          <w:sz w:val="24"/>
          <w:szCs w:val="24"/>
        </w:rPr>
        <w:t>Association Village</w:t>
      </w:r>
      <w:r w:rsidRPr="00E12B1C">
        <w:rPr>
          <w:rFonts w:ascii="Times New Roman" w:hAnsi="Times New Roman"/>
          <w:sz w:val="24"/>
          <w:szCs w:val="24"/>
        </w:rPr>
        <w:t xml:space="preserve">.  </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w:t>
      </w:r>
      <w:r>
        <w:rPr>
          <w:rFonts w:ascii="Times New Roman" w:hAnsi="Times New Roman"/>
          <w:sz w:val="24"/>
          <w:szCs w:val="24"/>
        </w:rPr>
        <w:t>gate</w:t>
      </w:r>
      <w:r w:rsidRPr="005B1F68">
        <w:rPr>
          <w:rFonts w:ascii="Times New Roman" w:hAnsi="Times New Roman"/>
          <w:sz w:val="24"/>
          <w:szCs w:val="24"/>
        </w:rPr>
        <w:t xml:space="preserve">, but if the proposed </w:t>
      </w:r>
      <w:r>
        <w:rPr>
          <w:rFonts w:ascii="Times New Roman" w:hAnsi="Times New Roman"/>
          <w:sz w:val="24"/>
          <w:szCs w:val="24"/>
        </w:rPr>
        <w:t>gate</w:t>
      </w:r>
      <w:r w:rsidRPr="005B1F68">
        <w:rPr>
          <w:rFonts w:ascii="Times New Roman" w:hAnsi="Times New Roman"/>
          <w:sz w:val="24"/>
          <w:szCs w:val="24"/>
        </w:rPr>
        <w:t xml:space="preserve"> interferes with the sprinkler head spray pattern, it is the </w:t>
      </w:r>
      <w:r>
        <w:rPr>
          <w:rFonts w:ascii="Times New Roman" w:hAnsi="Times New Roman"/>
          <w:sz w:val="24"/>
          <w:szCs w:val="24"/>
        </w:rPr>
        <w:t>Association Village</w:t>
      </w:r>
      <w:r w:rsidRPr="005B1F68">
        <w:rPr>
          <w:rFonts w:ascii="Times New Roman" w:hAnsi="Times New Roman"/>
          <w:sz w:val="24"/>
          <w:szCs w:val="24"/>
        </w:rPr>
        <w:t xml:space="preserve">’s responsibility to relocate or add additional heads to ensure proper coverage.  </w:t>
      </w:r>
    </w:p>
    <w:p w:rsidR="00035B17"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cost of any repairs to underground piping caused by the </w:t>
      </w:r>
      <w:r>
        <w:rPr>
          <w:rFonts w:ascii="Times New Roman" w:hAnsi="Times New Roman"/>
          <w:sz w:val="24"/>
          <w:szCs w:val="24"/>
        </w:rPr>
        <w:t>gate</w:t>
      </w:r>
      <w:r w:rsidRPr="005B1F68">
        <w:rPr>
          <w:rFonts w:ascii="Times New Roman" w:hAnsi="Times New Roman"/>
          <w:sz w:val="24"/>
          <w:szCs w:val="24"/>
        </w:rPr>
        <w:t xml:space="preserve"> installation shall be the responsibility of the </w:t>
      </w:r>
      <w:r>
        <w:rPr>
          <w:rFonts w:ascii="Times New Roman" w:hAnsi="Times New Roman"/>
          <w:sz w:val="24"/>
          <w:szCs w:val="24"/>
        </w:rPr>
        <w:t>Association Village</w:t>
      </w:r>
      <w:r w:rsidRPr="005B1F68">
        <w:rPr>
          <w:rFonts w:ascii="Times New Roman" w:hAnsi="Times New Roman"/>
          <w:sz w:val="24"/>
          <w:szCs w:val="24"/>
        </w:rPr>
        <w:t>.</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gate system installed must not change the golf course traffic patterns from their current location without prior written approval from the golf course.</w:t>
      </w:r>
    </w:p>
    <w:p w:rsidR="00540C0C" w:rsidRPr="005B1F68" w:rsidRDefault="00EE0BC0" w:rsidP="00035B17">
      <w:pPr>
        <w:numPr>
          <w:ilvl w:val="0"/>
          <w:numId w:val="9"/>
        </w:numPr>
        <w:rPr>
          <w:rFonts w:ascii="Times New Roman" w:hAnsi="Times New Roman"/>
          <w:sz w:val="24"/>
          <w:szCs w:val="24"/>
        </w:rPr>
      </w:pPr>
      <w:r>
        <w:rPr>
          <w:rFonts w:ascii="Times New Roman" w:hAnsi="Times New Roman"/>
          <w:sz w:val="24"/>
          <w:szCs w:val="24"/>
        </w:rPr>
        <w:lastRenderedPageBreak/>
        <w:t>Association Villages may NOT remove the four (4) pillars located at their entrance (MGMA BOD 9/30/2015).</w:t>
      </w:r>
    </w:p>
    <w:p w:rsidR="00035B17" w:rsidRDefault="00035B17" w:rsidP="00035B17"/>
    <w:p w:rsidR="00247BC2" w:rsidRPr="00C96680" w:rsidRDefault="00247BC2"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OTHER STRUCTURES</w:t>
      </w:r>
    </w:p>
    <w:p w:rsidR="003D4ABF" w:rsidRPr="006834DD" w:rsidRDefault="003D4ABF" w:rsidP="006834DD">
      <w:pPr>
        <w:ind w:left="360"/>
        <w:jc w:val="center"/>
        <w:rPr>
          <w:rFonts w:ascii="Times New Roman" w:hAnsi="Times New Roman"/>
          <w:sz w:val="24"/>
          <w:szCs w:val="24"/>
        </w:rPr>
      </w:pPr>
      <w:r w:rsidRPr="006834DD">
        <w:rPr>
          <w:rFonts w:ascii="Times New Roman" w:hAnsi="Times New Roman"/>
          <w:b/>
          <w:sz w:val="24"/>
          <w:szCs w:val="24"/>
        </w:rPr>
        <w:t>Documentation required when submitting an Architectural Change Request:</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Survey and lot map.</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A full description of the product to be installed, including color.</w:t>
      </w:r>
    </w:p>
    <w:p w:rsidR="0045299F" w:rsidRPr="006834DD" w:rsidRDefault="00B676E0" w:rsidP="005B1F68">
      <w:pPr>
        <w:numPr>
          <w:ilvl w:val="0"/>
          <w:numId w:val="6"/>
        </w:numPr>
        <w:rPr>
          <w:rFonts w:ascii="Times New Roman" w:hAnsi="Times New Roman"/>
          <w:sz w:val="24"/>
          <w:szCs w:val="24"/>
        </w:rPr>
      </w:pPr>
      <w:r w:rsidRPr="006834DD">
        <w:rPr>
          <w:rFonts w:ascii="Times New Roman" w:hAnsi="Times New Roman"/>
          <w:sz w:val="24"/>
          <w:szCs w:val="24"/>
        </w:rPr>
        <w:t>Indicate the c</w:t>
      </w:r>
      <w:r w:rsidR="0045299F" w:rsidRPr="006834DD">
        <w:rPr>
          <w:rFonts w:ascii="Times New Roman" w:hAnsi="Times New Roman"/>
          <w:sz w:val="24"/>
          <w:szCs w:val="24"/>
        </w:rPr>
        <w:t>olor of existing roof tile and exterior body and trim house color, including door colors.</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Description of the placement of the product to be installed.</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3D4ABF" w:rsidP="005B1F68">
      <w:pPr>
        <w:pStyle w:val="ListParagraph"/>
        <w:ind w:left="360"/>
        <w:rPr>
          <w:rFonts w:ascii="Times New Roman" w:hAnsi="Times New Roman"/>
          <w:sz w:val="24"/>
          <w:szCs w:val="24"/>
        </w:rPr>
      </w:pPr>
      <w:r w:rsidRPr="006834DD">
        <w:rPr>
          <w:rFonts w:ascii="Times New Roman" w:hAnsi="Times New Roman"/>
          <w:b/>
          <w:sz w:val="24"/>
          <w:szCs w:val="24"/>
          <w:u w:val="single"/>
        </w:rPr>
        <w:t>Architectural Changes Limitations and Restrictions:</w:t>
      </w:r>
    </w:p>
    <w:p w:rsidR="0045299F" w:rsidRPr="006834DD" w:rsidRDefault="0045299F" w:rsidP="005B1F68">
      <w:pPr>
        <w:numPr>
          <w:ilvl w:val="0"/>
          <w:numId w:val="25"/>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B676E0" w:rsidRPr="006834DD" w:rsidRDefault="00B676E0" w:rsidP="005B1F68">
      <w:pPr>
        <w:numPr>
          <w:ilvl w:val="0"/>
          <w:numId w:val="25"/>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D20213" w:rsidRPr="006834DD" w:rsidRDefault="00EB52C2" w:rsidP="005B1F68">
      <w:pPr>
        <w:numPr>
          <w:ilvl w:val="0"/>
          <w:numId w:val="25"/>
        </w:numPr>
        <w:rPr>
          <w:rFonts w:ascii="Times New Roman" w:hAnsi="Times New Roman"/>
          <w:b/>
          <w:sz w:val="24"/>
          <w:szCs w:val="24"/>
          <w:u w:val="single"/>
        </w:rPr>
      </w:pPr>
      <w:r w:rsidRPr="006834DD">
        <w:rPr>
          <w:rFonts w:ascii="Times New Roman" w:hAnsi="Times New Roman"/>
          <w:b/>
          <w:sz w:val="24"/>
          <w:szCs w:val="24"/>
          <w:u w:val="single"/>
        </w:rPr>
        <w:t>NO storage sheds</w:t>
      </w:r>
      <w:r w:rsidR="00B62E39" w:rsidRPr="006834DD">
        <w:rPr>
          <w:rFonts w:ascii="Times New Roman" w:hAnsi="Times New Roman"/>
          <w:b/>
          <w:sz w:val="24"/>
          <w:szCs w:val="24"/>
          <w:u w:val="single"/>
        </w:rPr>
        <w:t xml:space="preserve">.  (This is stricter than our documents </w:t>
      </w:r>
      <w:r w:rsidR="006961E4" w:rsidRPr="006834DD">
        <w:rPr>
          <w:rFonts w:ascii="Times New Roman" w:hAnsi="Times New Roman"/>
          <w:b/>
          <w:sz w:val="24"/>
          <w:szCs w:val="24"/>
          <w:u w:val="single"/>
        </w:rPr>
        <w:t>(DOC 4.1.C and 4.1.</w:t>
      </w:r>
      <w:r w:rsidR="00174356" w:rsidRPr="006834DD">
        <w:rPr>
          <w:rFonts w:ascii="Times New Roman" w:hAnsi="Times New Roman"/>
          <w:b/>
          <w:sz w:val="24"/>
          <w:szCs w:val="24"/>
          <w:u w:val="single"/>
        </w:rPr>
        <w:t>G)</w:t>
      </w:r>
      <w:r w:rsidR="0036608E" w:rsidRPr="006834DD">
        <w:rPr>
          <w:rFonts w:ascii="Times New Roman" w:hAnsi="Times New Roman"/>
          <w:b/>
          <w:sz w:val="24"/>
          <w:szCs w:val="24"/>
          <w:u w:val="single"/>
        </w:rPr>
        <w:t>.</w:t>
      </w:r>
    </w:p>
    <w:p w:rsidR="00265610" w:rsidRPr="006834DD" w:rsidRDefault="00265610" w:rsidP="005B1F68">
      <w:pPr>
        <w:numPr>
          <w:ilvl w:val="0"/>
          <w:numId w:val="25"/>
        </w:numPr>
        <w:rPr>
          <w:rFonts w:ascii="Times New Roman" w:hAnsi="Times New Roman"/>
          <w:sz w:val="24"/>
          <w:szCs w:val="24"/>
        </w:rPr>
      </w:pPr>
      <w:r w:rsidRPr="006834DD">
        <w:rPr>
          <w:rFonts w:ascii="Times New Roman" w:hAnsi="Times New Roman"/>
          <w:sz w:val="24"/>
          <w:szCs w:val="24"/>
        </w:rPr>
        <w:t>Tiki huts require a Village of Royal Palm Beach Building Permit unless the hut is certified by the Seminole Indians.  If certified</w:t>
      </w:r>
      <w:r w:rsidR="00B676E0" w:rsidRPr="006834DD">
        <w:rPr>
          <w:rFonts w:ascii="Times New Roman" w:hAnsi="Times New Roman"/>
          <w:sz w:val="24"/>
          <w:szCs w:val="24"/>
        </w:rPr>
        <w:t>,</w:t>
      </w:r>
      <w:r w:rsidRPr="006834DD">
        <w:rPr>
          <w:rFonts w:ascii="Times New Roman" w:hAnsi="Times New Roman"/>
          <w:sz w:val="24"/>
          <w:szCs w:val="24"/>
        </w:rPr>
        <w:t xml:space="preserve"> </w:t>
      </w:r>
      <w:r w:rsidR="0036608E" w:rsidRPr="006834DD">
        <w:rPr>
          <w:rFonts w:ascii="Times New Roman" w:hAnsi="Times New Roman"/>
          <w:sz w:val="24"/>
          <w:szCs w:val="24"/>
        </w:rPr>
        <w:t>the Homeowner</w:t>
      </w:r>
      <w:r w:rsidRPr="006834DD">
        <w:rPr>
          <w:rFonts w:ascii="Times New Roman" w:hAnsi="Times New Roman"/>
          <w:sz w:val="24"/>
          <w:szCs w:val="24"/>
        </w:rPr>
        <w:t xml:space="preserve"> must take the certification </w:t>
      </w:r>
      <w:r w:rsidR="00B676E0" w:rsidRPr="006834DD">
        <w:rPr>
          <w:rFonts w:ascii="Times New Roman" w:hAnsi="Times New Roman"/>
          <w:sz w:val="24"/>
          <w:szCs w:val="24"/>
        </w:rPr>
        <w:t xml:space="preserve">document </w:t>
      </w:r>
      <w:r w:rsidRPr="006834DD">
        <w:rPr>
          <w:rFonts w:ascii="Times New Roman" w:hAnsi="Times New Roman"/>
          <w:sz w:val="24"/>
          <w:szCs w:val="24"/>
        </w:rPr>
        <w:t xml:space="preserve">and </w:t>
      </w:r>
      <w:r w:rsidR="0036608E" w:rsidRPr="006834DD">
        <w:rPr>
          <w:rFonts w:ascii="Times New Roman" w:hAnsi="Times New Roman"/>
          <w:sz w:val="24"/>
          <w:szCs w:val="24"/>
        </w:rPr>
        <w:t>their</w:t>
      </w:r>
      <w:r w:rsidRPr="006834DD">
        <w:rPr>
          <w:rFonts w:ascii="Times New Roman" w:hAnsi="Times New Roman"/>
          <w:sz w:val="24"/>
          <w:szCs w:val="24"/>
        </w:rPr>
        <w:t xml:space="preserve"> survey to the Village of Royal Palm Beach Building Department and check all setbacks.</w:t>
      </w:r>
    </w:p>
    <w:p w:rsidR="00D20213" w:rsidRPr="006834DD" w:rsidRDefault="00D20213" w:rsidP="005B1F68">
      <w:pPr>
        <w:numPr>
          <w:ilvl w:val="0"/>
          <w:numId w:val="25"/>
        </w:numPr>
        <w:rPr>
          <w:rFonts w:ascii="Times New Roman" w:hAnsi="Times New Roman"/>
          <w:sz w:val="24"/>
          <w:szCs w:val="24"/>
        </w:rPr>
      </w:pPr>
      <w:r w:rsidRPr="006834DD">
        <w:rPr>
          <w:rFonts w:ascii="Times New Roman" w:hAnsi="Times New Roman"/>
          <w:sz w:val="24"/>
          <w:szCs w:val="24"/>
        </w:rPr>
        <w:t>Window and wall air-conditioning units will be considered provided they are NOT visible from the street or adjacent lots.</w:t>
      </w:r>
    </w:p>
    <w:p w:rsidR="00247BC2" w:rsidRDefault="00D20213" w:rsidP="005B1F68">
      <w:pPr>
        <w:numPr>
          <w:ilvl w:val="0"/>
          <w:numId w:val="25"/>
        </w:numPr>
        <w:rPr>
          <w:rFonts w:ascii="Times New Roman" w:hAnsi="Times New Roman"/>
          <w:sz w:val="24"/>
          <w:szCs w:val="24"/>
        </w:rPr>
      </w:pPr>
      <w:r w:rsidRPr="006834DD">
        <w:rPr>
          <w:rFonts w:ascii="Times New Roman" w:hAnsi="Times New Roman"/>
          <w:sz w:val="24"/>
          <w:szCs w:val="24"/>
        </w:rPr>
        <w:t>Air-conditioning units must be landscaped for visual purposes.</w:t>
      </w:r>
    </w:p>
    <w:p w:rsidR="00776FE0" w:rsidRDefault="00776FE0" w:rsidP="00776FE0">
      <w:pPr>
        <w:pStyle w:val="NoSpacing"/>
        <w:numPr>
          <w:ilvl w:val="0"/>
          <w:numId w:val="25"/>
        </w:numPr>
        <w:rPr>
          <w:rFonts w:ascii="Times New Roman" w:hAnsi="Times New Roman"/>
          <w:sz w:val="24"/>
          <w:szCs w:val="24"/>
        </w:rPr>
      </w:pPr>
      <w:r>
        <w:rPr>
          <w:rFonts w:ascii="Times New Roman" w:hAnsi="Times New Roman"/>
          <w:sz w:val="24"/>
          <w:szCs w:val="24"/>
        </w:rPr>
        <w:t xml:space="preserve">No above ground gas propane tanks, </w:t>
      </w:r>
      <w:r w:rsidRPr="00A90A48">
        <w:rPr>
          <w:rFonts w:ascii="Times New Roman" w:hAnsi="Times New Roman"/>
          <w:sz w:val="24"/>
          <w:szCs w:val="24"/>
        </w:rPr>
        <w:t xml:space="preserve">other than </w:t>
      </w:r>
      <w:r>
        <w:rPr>
          <w:rFonts w:ascii="Times New Roman" w:hAnsi="Times New Roman"/>
          <w:sz w:val="24"/>
          <w:szCs w:val="24"/>
        </w:rPr>
        <w:t xml:space="preserve">small </w:t>
      </w:r>
      <w:r w:rsidRPr="00A90A48">
        <w:rPr>
          <w:rFonts w:ascii="Times New Roman" w:hAnsi="Times New Roman"/>
          <w:sz w:val="24"/>
          <w:szCs w:val="24"/>
        </w:rPr>
        <w:t>gas grill tanks</w:t>
      </w:r>
      <w:r>
        <w:rPr>
          <w:rFonts w:ascii="Times New Roman" w:hAnsi="Times New Roman"/>
          <w:sz w:val="24"/>
          <w:szCs w:val="24"/>
        </w:rPr>
        <w:t xml:space="preserve"> (MGMA BOD 11-28-2012).</w:t>
      </w:r>
    </w:p>
    <w:p w:rsidR="00776FE0" w:rsidRPr="006834DD" w:rsidRDefault="00776FE0" w:rsidP="00776FE0">
      <w:pPr>
        <w:ind w:left="504"/>
        <w:rPr>
          <w:rFonts w:ascii="Times New Roman" w:hAnsi="Times New Roman"/>
          <w:sz w:val="24"/>
          <w:szCs w:val="24"/>
        </w:rPr>
      </w:pPr>
    </w:p>
    <w:p w:rsidR="00247BC2" w:rsidRPr="006834DD" w:rsidRDefault="00247BC2" w:rsidP="005B1F68">
      <w:pPr>
        <w:ind w:left="144"/>
        <w:rPr>
          <w:rFonts w:ascii="Times New Roman" w:hAnsi="Times New Roman"/>
          <w:sz w:val="24"/>
          <w:szCs w:val="24"/>
        </w:rPr>
      </w:pPr>
    </w:p>
    <w:p w:rsidR="002800A7" w:rsidRPr="006834DD" w:rsidRDefault="002800A7" w:rsidP="005B1F68">
      <w:pPr>
        <w:ind w:left="144"/>
        <w:rPr>
          <w:rFonts w:ascii="Times New Roman" w:hAnsi="Times New Roman"/>
          <w:sz w:val="24"/>
          <w:szCs w:val="24"/>
        </w:rPr>
      </w:pPr>
    </w:p>
    <w:sectPr w:rsidR="002800A7" w:rsidRPr="006834DD" w:rsidSect="00B84A66">
      <w:footerReference w:type="default" r:id="rId8"/>
      <w:pgSz w:w="12240" w:h="15840"/>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61" w:rsidRDefault="002B4B61" w:rsidP="00745AC9">
      <w:r>
        <w:separator/>
      </w:r>
    </w:p>
  </w:endnote>
  <w:endnote w:type="continuationSeparator" w:id="0">
    <w:p w:rsidR="002B4B61" w:rsidRDefault="002B4B61" w:rsidP="007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DD" w:rsidRPr="00540C0C" w:rsidRDefault="00745AC9" w:rsidP="00776FE0">
    <w:pPr>
      <w:pStyle w:val="Header"/>
      <w:ind w:left="144"/>
      <w:rPr>
        <w:rFonts w:ascii="Times New Roman" w:hAnsi="Times New Roman"/>
        <w:b/>
        <w:i/>
        <w:color w:val="000000"/>
        <w:sz w:val="16"/>
        <w:szCs w:val="16"/>
      </w:rPr>
    </w:pPr>
    <w:r w:rsidRPr="00540C0C">
      <w:rPr>
        <w:rFonts w:ascii="Times New Roman" w:hAnsi="Times New Roman"/>
        <w:i/>
        <w:color w:val="000000"/>
        <w:sz w:val="16"/>
        <w:szCs w:val="16"/>
      </w:rPr>
      <w:t xml:space="preserve">Page </w:t>
    </w:r>
    <w:r w:rsidRPr="00540C0C">
      <w:rPr>
        <w:rFonts w:ascii="Times New Roman" w:hAnsi="Times New Roman"/>
        <w:b/>
        <w:i/>
        <w:color w:val="000000"/>
        <w:sz w:val="16"/>
        <w:szCs w:val="16"/>
      </w:rPr>
      <w:fldChar w:fldCharType="begin"/>
    </w:r>
    <w:r w:rsidRPr="00540C0C">
      <w:rPr>
        <w:rFonts w:ascii="Times New Roman" w:hAnsi="Times New Roman"/>
        <w:b/>
        <w:i/>
        <w:color w:val="000000"/>
        <w:sz w:val="16"/>
        <w:szCs w:val="16"/>
      </w:rPr>
      <w:instrText xml:space="preserve"> PAGE </w:instrText>
    </w:r>
    <w:r w:rsidRPr="00540C0C">
      <w:rPr>
        <w:rFonts w:ascii="Times New Roman" w:hAnsi="Times New Roman"/>
        <w:b/>
        <w:i/>
        <w:color w:val="000000"/>
        <w:sz w:val="16"/>
        <w:szCs w:val="16"/>
      </w:rPr>
      <w:fldChar w:fldCharType="separate"/>
    </w:r>
    <w:r w:rsidR="004462D1">
      <w:rPr>
        <w:rFonts w:ascii="Times New Roman" w:hAnsi="Times New Roman"/>
        <w:b/>
        <w:i/>
        <w:noProof/>
        <w:color w:val="000000"/>
        <w:sz w:val="16"/>
        <w:szCs w:val="16"/>
      </w:rPr>
      <w:t>1</w:t>
    </w:r>
    <w:r w:rsidRPr="00540C0C">
      <w:rPr>
        <w:rFonts w:ascii="Times New Roman" w:hAnsi="Times New Roman"/>
        <w:b/>
        <w:i/>
        <w:color w:val="000000"/>
        <w:sz w:val="16"/>
        <w:szCs w:val="16"/>
      </w:rPr>
      <w:fldChar w:fldCharType="end"/>
    </w:r>
    <w:r w:rsidRPr="00540C0C">
      <w:rPr>
        <w:rFonts w:ascii="Times New Roman" w:hAnsi="Times New Roman"/>
        <w:i/>
        <w:color w:val="000000"/>
        <w:sz w:val="16"/>
        <w:szCs w:val="16"/>
      </w:rPr>
      <w:t xml:space="preserve"> of </w:t>
    </w:r>
    <w:r w:rsidRPr="00540C0C">
      <w:rPr>
        <w:rFonts w:ascii="Times New Roman" w:hAnsi="Times New Roman"/>
        <w:b/>
        <w:i/>
        <w:color w:val="000000"/>
        <w:sz w:val="16"/>
        <w:szCs w:val="16"/>
      </w:rPr>
      <w:fldChar w:fldCharType="begin"/>
    </w:r>
    <w:r w:rsidRPr="00540C0C">
      <w:rPr>
        <w:rFonts w:ascii="Times New Roman" w:hAnsi="Times New Roman"/>
        <w:b/>
        <w:i/>
        <w:color w:val="000000"/>
        <w:sz w:val="16"/>
        <w:szCs w:val="16"/>
      </w:rPr>
      <w:instrText xml:space="preserve"> NUMPAGES  </w:instrText>
    </w:r>
    <w:r w:rsidRPr="00540C0C">
      <w:rPr>
        <w:rFonts w:ascii="Times New Roman" w:hAnsi="Times New Roman"/>
        <w:b/>
        <w:i/>
        <w:color w:val="000000"/>
        <w:sz w:val="16"/>
        <w:szCs w:val="16"/>
      </w:rPr>
      <w:fldChar w:fldCharType="separate"/>
    </w:r>
    <w:r w:rsidR="004462D1">
      <w:rPr>
        <w:rFonts w:ascii="Times New Roman" w:hAnsi="Times New Roman"/>
        <w:b/>
        <w:i/>
        <w:noProof/>
        <w:color w:val="000000"/>
        <w:sz w:val="16"/>
        <w:szCs w:val="16"/>
      </w:rPr>
      <w:t>17</w:t>
    </w:r>
    <w:r w:rsidRPr="00540C0C">
      <w:rPr>
        <w:rFonts w:ascii="Times New Roman" w:hAnsi="Times New Roman"/>
        <w:b/>
        <w:i/>
        <w:color w:val="000000"/>
        <w:sz w:val="16"/>
        <w:szCs w:val="16"/>
      </w:rPr>
      <w:fldChar w:fldCharType="end"/>
    </w:r>
    <w:r w:rsidR="006834DD" w:rsidRPr="00540C0C">
      <w:rPr>
        <w:rFonts w:ascii="Times New Roman" w:hAnsi="Times New Roman"/>
        <w:b/>
        <w:i/>
        <w:color w:val="000000"/>
        <w:sz w:val="16"/>
        <w:szCs w:val="16"/>
      </w:rPr>
      <w:t xml:space="preserve">  </w:t>
    </w:r>
    <w:r w:rsidR="006834DD" w:rsidRPr="00540C0C">
      <w:rPr>
        <w:rFonts w:ascii="Times New Roman" w:hAnsi="Times New Roman"/>
        <w:b/>
        <w:i/>
        <w:color w:val="000000"/>
        <w:sz w:val="16"/>
        <w:szCs w:val="16"/>
        <w:u w:val="single"/>
      </w:rPr>
      <w:t xml:space="preserve">Madison Green Master Association ARC Rules and </w:t>
    </w:r>
    <w:r w:rsidR="006834DD" w:rsidRPr="00540C0C">
      <w:rPr>
        <w:rFonts w:ascii="Times New Roman" w:hAnsi="Times New Roman"/>
        <w:i/>
        <w:color w:val="000000"/>
        <w:sz w:val="16"/>
        <w:szCs w:val="16"/>
        <w:u w:val="single"/>
      </w:rPr>
      <w:t xml:space="preserve">Guidelines </w:t>
    </w:r>
    <w:r w:rsidR="006834DD" w:rsidRPr="00540C0C">
      <w:rPr>
        <w:rFonts w:ascii="Times New Roman" w:hAnsi="Times New Roman"/>
        <w:i/>
        <w:color w:val="000000"/>
        <w:sz w:val="16"/>
        <w:szCs w:val="16"/>
      </w:rPr>
      <w:t>(</w:t>
    </w:r>
    <w:r w:rsidR="00540C0C" w:rsidRPr="00540C0C">
      <w:rPr>
        <w:rFonts w:ascii="Times New Roman" w:hAnsi="Times New Roman"/>
        <w:i/>
        <w:sz w:val="16"/>
        <w:szCs w:val="16"/>
      </w:rPr>
      <w:t xml:space="preserve">Approved by the MGMA at the January 26, 2011 Board of Directors Meeting; Modified by the MGMA on February 21, 2012; Modified by the MGMA </w:t>
    </w:r>
    <w:r w:rsidR="00540C0C" w:rsidRPr="00540C0C">
      <w:rPr>
        <w:rFonts w:ascii="Times New Roman" w:hAnsi="Times New Roman"/>
        <w:i/>
        <w:sz w:val="16"/>
        <w:szCs w:val="16"/>
        <w:lang w:val="en-US"/>
      </w:rPr>
      <w:t>on</w:t>
    </w:r>
    <w:r w:rsidR="00540C0C" w:rsidRPr="00540C0C">
      <w:rPr>
        <w:rFonts w:ascii="Times New Roman" w:hAnsi="Times New Roman"/>
        <w:i/>
        <w:sz w:val="16"/>
        <w:szCs w:val="16"/>
      </w:rPr>
      <w:t xml:space="preserve"> May 30, 2012; Modified by the MGMA </w:t>
    </w:r>
    <w:r w:rsidR="00540C0C" w:rsidRPr="00540C0C">
      <w:rPr>
        <w:rFonts w:ascii="Times New Roman" w:hAnsi="Times New Roman"/>
        <w:i/>
        <w:sz w:val="16"/>
        <w:szCs w:val="16"/>
        <w:lang w:val="en-US"/>
      </w:rPr>
      <w:t>on</w:t>
    </w:r>
    <w:r w:rsidR="00540C0C" w:rsidRPr="00540C0C">
      <w:rPr>
        <w:rFonts w:ascii="Times New Roman" w:hAnsi="Times New Roman"/>
        <w:i/>
        <w:sz w:val="16"/>
        <w:szCs w:val="16"/>
      </w:rPr>
      <w:t xml:space="preserve"> October 24, 2012</w:t>
    </w:r>
    <w:r w:rsidR="00540C0C" w:rsidRPr="00540C0C">
      <w:rPr>
        <w:rFonts w:ascii="Times New Roman" w:hAnsi="Times New Roman"/>
        <w:i/>
        <w:sz w:val="16"/>
        <w:szCs w:val="16"/>
        <w:lang w:val="en-US"/>
      </w:rPr>
      <w:t>; Modified by the MGMA on November 28, 2012; Modified by the MGMA on November 20, 2013; Modified by the MGMA on March 26, 2014; Modified by the MGMA on July 1, 2015; Modified by the MGMA on August 26, 2015; Modified by the MGMA on September 30, 2015</w:t>
    </w:r>
    <w:r w:rsidR="00E32730">
      <w:rPr>
        <w:rFonts w:ascii="Times New Roman" w:hAnsi="Times New Roman"/>
        <w:i/>
        <w:sz w:val="16"/>
        <w:szCs w:val="16"/>
        <w:lang w:val="en-US"/>
      </w:rPr>
      <w:t>; Modified by the MGMA on May 25, 201</w:t>
    </w:r>
    <w:r w:rsidR="00D43226">
      <w:rPr>
        <w:rFonts w:ascii="Times New Roman" w:hAnsi="Times New Roman"/>
        <w:i/>
        <w:sz w:val="16"/>
        <w:szCs w:val="16"/>
        <w:lang w:val="en-US"/>
      </w:rPr>
      <w:t>6</w:t>
    </w:r>
    <w:r w:rsidR="00194B77">
      <w:rPr>
        <w:rFonts w:ascii="Times New Roman" w:hAnsi="Times New Roman"/>
        <w:i/>
        <w:sz w:val="16"/>
        <w:szCs w:val="16"/>
        <w:lang w:val="en-US"/>
      </w:rPr>
      <w:t xml:space="preserve">; Modified by </w:t>
    </w:r>
    <w:r w:rsidR="00D43226">
      <w:rPr>
        <w:rFonts w:ascii="Times New Roman" w:hAnsi="Times New Roman"/>
        <w:i/>
        <w:sz w:val="16"/>
        <w:szCs w:val="16"/>
        <w:lang w:val="en-US"/>
      </w:rPr>
      <w:t>MGMA</w:t>
    </w:r>
    <w:r w:rsidR="00194B77">
      <w:rPr>
        <w:rFonts w:ascii="Times New Roman" w:hAnsi="Times New Roman"/>
        <w:i/>
        <w:sz w:val="16"/>
        <w:szCs w:val="16"/>
        <w:lang w:val="en-US"/>
      </w:rPr>
      <w:t xml:space="preserve"> on February 27, 2019.</w:t>
    </w:r>
    <w:r w:rsidR="00540C0C" w:rsidRPr="00540C0C">
      <w:rPr>
        <w:rFonts w:ascii="Times New Roman" w:hAnsi="Times New Roman"/>
        <w:i/>
        <w:sz w:val="16"/>
        <w:szCs w:val="16"/>
      </w:rPr>
      <w:t>)</w:t>
    </w:r>
  </w:p>
  <w:p w:rsidR="00745AC9" w:rsidRDefault="00745AC9" w:rsidP="006834DD">
    <w:pPr>
      <w:pStyle w:val="Footer"/>
      <w:tabs>
        <w:tab w:val="clear" w:pos="4680"/>
        <w:tab w:val="clear" w:pos="9360"/>
        <w:tab w:val="left" w:pos="62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61" w:rsidRDefault="002B4B61" w:rsidP="00745AC9">
      <w:r>
        <w:separator/>
      </w:r>
    </w:p>
  </w:footnote>
  <w:footnote w:type="continuationSeparator" w:id="0">
    <w:p w:rsidR="002B4B61" w:rsidRDefault="002B4B61" w:rsidP="007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C72"/>
    <w:multiLevelType w:val="hybridMultilevel"/>
    <w:tmpl w:val="CB0E7D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994"/>
    <w:multiLevelType w:val="hybridMultilevel"/>
    <w:tmpl w:val="49FCCD8C"/>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AE22A28"/>
    <w:multiLevelType w:val="hybridMultilevel"/>
    <w:tmpl w:val="EC0E7E42"/>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217256B"/>
    <w:multiLevelType w:val="hybridMultilevel"/>
    <w:tmpl w:val="494EA5BA"/>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8D671B7"/>
    <w:multiLevelType w:val="hybridMultilevel"/>
    <w:tmpl w:val="7EBED28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B4BA7"/>
    <w:multiLevelType w:val="hybridMultilevel"/>
    <w:tmpl w:val="1E8C376C"/>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6011E19"/>
    <w:multiLevelType w:val="hybridMultilevel"/>
    <w:tmpl w:val="A1F600B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560F"/>
    <w:multiLevelType w:val="hybridMultilevel"/>
    <w:tmpl w:val="9B8A7866"/>
    <w:lvl w:ilvl="0" w:tplc="66263710">
      <w:start w:val="1"/>
      <w:numFmt w:val="bullet"/>
      <w:lvlText w:val=""/>
      <w:lvlJc w:val="left"/>
      <w:pPr>
        <w:ind w:left="504" w:hanging="360"/>
      </w:pPr>
      <w:rPr>
        <w:rFonts w:ascii="Wingdings" w:hAnsi="Wingdings" w:hint="default"/>
        <w:color w:val="000000" w:themeColor="text1"/>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2890238"/>
    <w:multiLevelType w:val="hybridMultilevel"/>
    <w:tmpl w:val="A34AB70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352C0BA4"/>
    <w:multiLevelType w:val="hybridMultilevel"/>
    <w:tmpl w:val="7EA892C0"/>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F170C3C"/>
    <w:multiLevelType w:val="hybridMultilevel"/>
    <w:tmpl w:val="2B70E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704CB"/>
    <w:multiLevelType w:val="hybridMultilevel"/>
    <w:tmpl w:val="0DD03B9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33101C0"/>
    <w:multiLevelType w:val="hybridMultilevel"/>
    <w:tmpl w:val="B3D2F6F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45E814AC"/>
    <w:multiLevelType w:val="hybridMultilevel"/>
    <w:tmpl w:val="7A823BD0"/>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B8E4991"/>
    <w:multiLevelType w:val="hybridMultilevel"/>
    <w:tmpl w:val="E4AA0E1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332F4"/>
    <w:multiLevelType w:val="hybridMultilevel"/>
    <w:tmpl w:val="E27E9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E3E3C"/>
    <w:multiLevelType w:val="hybridMultilevel"/>
    <w:tmpl w:val="91D4F58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5838"/>
    <w:multiLevelType w:val="hybridMultilevel"/>
    <w:tmpl w:val="6B865C6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65E837D3"/>
    <w:multiLevelType w:val="hybridMultilevel"/>
    <w:tmpl w:val="8F4498FA"/>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6AD2586A"/>
    <w:multiLevelType w:val="hybridMultilevel"/>
    <w:tmpl w:val="294000F4"/>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B2E056D"/>
    <w:multiLevelType w:val="hybridMultilevel"/>
    <w:tmpl w:val="A1EEA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0B99"/>
    <w:multiLevelType w:val="hybridMultilevel"/>
    <w:tmpl w:val="540256E8"/>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6EE76296"/>
    <w:multiLevelType w:val="hybridMultilevel"/>
    <w:tmpl w:val="BF2A32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35FB9"/>
    <w:multiLevelType w:val="hybridMultilevel"/>
    <w:tmpl w:val="10A84F72"/>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7919100F"/>
    <w:multiLevelType w:val="hybridMultilevel"/>
    <w:tmpl w:val="8138AF0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7EF600A1"/>
    <w:multiLevelType w:val="hybridMultilevel"/>
    <w:tmpl w:val="8FDC5F24"/>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4"/>
  </w:num>
  <w:num w:numId="2">
    <w:abstractNumId w:val="4"/>
  </w:num>
  <w:num w:numId="3">
    <w:abstractNumId w:val="20"/>
  </w:num>
  <w:num w:numId="4">
    <w:abstractNumId w:val="16"/>
  </w:num>
  <w:num w:numId="5">
    <w:abstractNumId w:val="15"/>
  </w:num>
  <w:num w:numId="6">
    <w:abstractNumId w:val="0"/>
  </w:num>
  <w:num w:numId="7">
    <w:abstractNumId w:val="5"/>
  </w:num>
  <w:num w:numId="8">
    <w:abstractNumId w:val="13"/>
  </w:num>
  <w:num w:numId="9">
    <w:abstractNumId w:val="7"/>
  </w:num>
  <w:num w:numId="10">
    <w:abstractNumId w:val="9"/>
  </w:num>
  <w:num w:numId="11">
    <w:abstractNumId w:val="17"/>
  </w:num>
  <w:num w:numId="12">
    <w:abstractNumId w:val="12"/>
  </w:num>
  <w:num w:numId="13">
    <w:abstractNumId w:val="21"/>
  </w:num>
  <w:num w:numId="14">
    <w:abstractNumId w:val="18"/>
  </w:num>
  <w:num w:numId="15">
    <w:abstractNumId w:val="19"/>
  </w:num>
  <w:num w:numId="16">
    <w:abstractNumId w:val="23"/>
  </w:num>
  <w:num w:numId="17">
    <w:abstractNumId w:val="2"/>
  </w:num>
  <w:num w:numId="18">
    <w:abstractNumId w:val="6"/>
  </w:num>
  <w:num w:numId="19">
    <w:abstractNumId w:val="24"/>
  </w:num>
  <w:num w:numId="20">
    <w:abstractNumId w:val="8"/>
  </w:num>
  <w:num w:numId="21">
    <w:abstractNumId w:val="25"/>
  </w:num>
  <w:num w:numId="22">
    <w:abstractNumId w:val="22"/>
  </w:num>
  <w:num w:numId="23">
    <w:abstractNumId w:val="1"/>
  </w:num>
  <w:num w:numId="24">
    <w:abstractNumId w:val="3"/>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DC"/>
    <w:rsid w:val="00003185"/>
    <w:rsid w:val="000079F4"/>
    <w:rsid w:val="00010900"/>
    <w:rsid w:val="00033CE1"/>
    <w:rsid w:val="00035B17"/>
    <w:rsid w:val="00057769"/>
    <w:rsid w:val="00063BF3"/>
    <w:rsid w:val="0006772E"/>
    <w:rsid w:val="0007580F"/>
    <w:rsid w:val="0008687B"/>
    <w:rsid w:val="000902E2"/>
    <w:rsid w:val="000935E8"/>
    <w:rsid w:val="000C2548"/>
    <w:rsid w:val="000F4864"/>
    <w:rsid w:val="00111E01"/>
    <w:rsid w:val="00120FEF"/>
    <w:rsid w:val="0012246E"/>
    <w:rsid w:val="00125264"/>
    <w:rsid w:val="00143A1D"/>
    <w:rsid w:val="0014599B"/>
    <w:rsid w:val="00161A79"/>
    <w:rsid w:val="0016271B"/>
    <w:rsid w:val="00174356"/>
    <w:rsid w:val="001806CD"/>
    <w:rsid w:val="001815EE"/>
    <w:rsid w:val="00194B77"/>
    <w:rsid w:val="0019723B"/>
    <w:rsid w:val="001A2B72"/>
    <w:rsid w:val="001C44C5"/>
    <w:rsid w:val="00215921"/>
    <w:rsid w:val="00236F11"/>
    <w:rsid w:val="0024776D"/>
    <w:rsid w:val="00247BC2"/>
    <w:rsid w:val="002516A4"/>
    <w:rsid w:val="00265610"/>
    <w:rsid w:val="00272692"/>
    <w:rsid w:val="00277DDB"/>
    <w:rsid w:val="002800A7"/>
    <w:rsid w:val="00285F73"/>
    <w:rsid w:val="002862A1"/>
    <w:rsid w:val="002A4C28"/>
    <w:rsid w:val="002B4B61"/>
    <w:rsid w:val="002C056B"/>
    <w:rsid w:val="002C19EE"/>
    <w:rsid w:val="002C73FA"/>
    <w:rsid w:val="002D583D"/>
    <w:rsid w:val="002E592F"/>
    <w:rsid w:val="002E69B7"/>
    <w:rsid w:val="002F0B1B"/>
    <w:rsid w:val="00305171"/>
    <w:rsid w:val="00314F04"/>
    <w:rsid w:val="003212FB"/>
    <w:rsid w:val="00323586"/>
    <w:rsid w:val="0032505D"/>
    <w:rsid w:val="003271B0"/>
    <w:rsid w:val="00336F9C"/>
    <w:rsid w:val="0036608E"/>
    <w:rsid w:val="003701DE"/>
    <w:rsid w:val="00384535"/>
    <w:rsid w:val="003A5A49"/>
    <w:rsid w:val="003A7695"/>
    <w:rsid w:val="003C34A2"/>
    <w:rsid w:val="003D4ABF"/>
    <w:rsid w:val="003F262E"/>
    <w:rsid w:val="00412F54"/>
    <w:rsid w:val="00415DB6"/>
    <w:rsid w:val="00432E45"/>
    <w:rsid w:val="004462D1"/>
    <w:rsid w:val="004527F0"/>
    <w:rsid w:val="0045299F"/>
    <w:rsid w:val="00461FF2"/>
    <w:rsid w:val="00472493"/>
    <w:rsid w:val="004753D9"/>
    <w:rsid w:val="004848A8"/>
    <w:rsid w:val="00486D64"/>
    <w:rsid w:val="00492121"/>
    <w:rsid w:val="004946D2"/>
    <w:rsid w:val="004A54EA"/>
    <w:rsid w:val="004B4F56"/>
    <w:rsid w:val="004D475D"/>
    <w:rsid w:val="004D7DD9"/>
    <w:rsid w:val="004E0009"/>
    <w:rsid w:val="004E0899"/>
    <w:rsid w:val="004E0A85"/>
    <w:rsid w:val="004E399A"/>
    <w:rsid w:val="004E6833"/>
    <w:rsid w:val="004F09BF"/>
    <w:rsid w:val="00501BB6"/>
    <w:rsid w:val="00504883"/>
    <w:rsid w:val="00507971"/>
    <w:rsid w:val="00514ABB"/>
    <w:rsid w:val="00516B03"/>
    <w:rsid w:val="00540C0C"/>
    <w:rsid w:val="00544B78"/>
    <w:rsid w:val="005706B1"/>
    <w:rsid w:val="005763C0"/>
    <w:rsid w:val="005876DA"/>
    <w:rsid w:val="00590535"/>
    <w:rsid w:val="005A0E17"/>
    <w:rsid w:val="005A50CB"/>
    <w:rsid w:val="005B1F68"/>
    <w:rsid w:val="005B5788"/>
    <w:rsid w:val="005B619E"/>
    <w:rsid w:val="005C04E1"/>
    <w:rsid w:val="005C149B"/>
    <w:rsid w:val="005C35EB"/>
    <w:rsid w:val="005C4C96"/>
    <w:rsid w:val="005D7E60"/>
    <w:rsid w:val="005E55CD"/>
    <w:rsid w:val="005E73B6"/>
    <w:rsid w:val="005E7C19"/>
    <w:rsid w:val="005F48CC"/>
    <w:rsid w:val="0060596C"/>
    <w:rsid w:val="00605C28"/>
    <w:rsid w:val="00614E68"/>
    <w:rsid w:val="00620342"/>
    <w:rsid w:val="00621C1A"/>
    <w:rsid w:val="006227D1"/>
    <w:rsid w:val="0064491B"/>
    <w:rsid w:val="0067667D"/>
    <w:rsid w:val="00682D6A"/>
    <w:rsid w:val="006834DD"/>
    <w:rsid w:val="00691B4A"/>
    <w:rsid w:val="006961E4"/>
    <w:rsid w:val="006A1848"/>
    <w:rsid w:val="006B2602"/>
    <w:rsid w:val="006B4D3E"/>
    <w:rsid w:val="006C2D19"/>
    <w:rsid w:val="006D2677"/>
    <w:rsid w:val="006F1080"/>
    <w:rsid w:val="00725CFC"/>
    <w:rsid w:val="00726D92"/>
    <w:rsid w:val="007323B6"/>
    <w:rsid w:val="00732E0A"/>
    <w:rsid w:val="0074506E"/>
    <w:rsid w:val="00745AC9"/>
    <w:rsid w:val="007572F9"/>
    <w:rsid w:val="00771829"/>
    <w:rsid w:val="00776FE0"/>
    <w:rsid w:val="00786ABA"/>
    <w:rsid w:val="00795D21"/>
    <w:rsid w:val="007A236B"/>
    <w:rsid w:val="007B5624"/>
    <w:rsid w:val="007C20E4"/>
    <w:rsid w:val="007D07E3"/>
    <w:rsid w:val="007D337C"/>
    <w:rsid w:val="007F30B5"/>
    <w:rsid w:val="007F4EA3"/>
    <w:rsid w:val="00823A82"/>
    <w:rsid w:val="0082543E"/>
    <w:rsid w:val="00832E60"/>
    <w:rsid w:val="00844307"/>
    <w:rsid w:val="008635B9"/>
    <w:rsid w:val="008707D7"/>
    <w:rsid w:val="008756E9"/>
    <w:rsid w:val="00882A40"/>
    <w:rsid w:val="00896558"/>
    <w:rsid w:val="008B1F36"/>
    <w:rsid w:val="008C3061"/>
    <w:rsid w:val="008F528F"/>
    <w:rsid w:val="009235AB"/>
    <w:rsid w:val="00937004"/>
    <w:rsid w:val="00941D55"/>
    <w:rsid w:val="009860DC"/>
    <w:rsid w:val="009B14E7"/>
    <w:rsid w:val="009B5CC5"/>
    <w:rsid w:val="009C0D8E"/>
    <w:rsid w:val="009C259B"/>
    <w:rsid w:val="009D7A35"/>
    <w:rsid w:val="009E253A"/>
    <w:rsid w:val="00A0120A"/>
    <w:rsid w:val="00A26470"/>
    <w:rsid w:val="00A32CD4"/>
    <w:rsid w:val="00A33F24"/>
    <w:rsid w:val="00A56BC2"/>
    <w:rsid w:val="00A611A1"/>
    <w:rsid w:val="00A84708"/>
    <w:rsid w:val="00A85088"/>
    <w:rsid w:val="00A85330"/>
    <w:rsid w:val="00A97129"/>
    <w:rsid w:val="00AA155D"/>
    <w:rsid w:val="00AA5ED6"/>
    <w:rsid w:val="00AB2F90"/>
    <w:rsid w:val="00AC24BC"/>
    <w:rsid w:val="00AE1E91"/>
    <w:rsid w:val="00AE7139"/>
    <w:rsid w:val="00B0578D"/>
    <w:rsid w:val="00B1182C"/>
    <w:rsid w:val="00B27A82"/>
    <w:rsid w:val="00B4473E"/>
    <w:rsid w:val="00B5342E"/>
    <w:rsid w:val="00B55F6E"/>
    <w:rsid w:val="00B62E39"/>
    <w:rsid w:val="00B676E0"/>
    <w:rsid w:val="00B8071C"/>
    <w:rsid w:val="00B84A66"/>
    <w:rsid w:val="00BB19DD"/>
    <w:rsid w:val="00BB5737"/>
    <w:rsid w:val="00BB79A9"/>
    <w:rsid w:val="00BC7DB6"/>
    <w:rsid w:val="00BE0469"/>
    <w:rsid w:val="00BE3418"/>
    <w:rsid w:val="00BE7835"/>
    <w:rsid w:val="00C00A19"/>
    <w:rsid w:val="00C04941"/>
    <w:rsid w:val="00C11E67"/>
    <w:rsid w:val="00C13982"/>
    <w:rsid w:val="00C3109D"/>
    <w:rsid w:val="00C52DBE"/>
    <w:rsid w:val="00C625FE"/>
    <w:rsid w:val="00C77F7E"/>
    <w:rsid w:val="00C90FAB"/>
    <w:rsid w:val="00C91E9F"/>
    <w:rsid w:val="00C96680"/>
    <w:rsid w:val="00CB29DD"/>
    <w:rsid w:val="00CC514E"/>
    <w:rsid w:val="00CD2146"/>
    <w:rsid w:val="00CE2E57"/>
    <w:rsid w:val="00CE414A"/>
    <w:rsid w:val="00CE49E9"/>
    <w:rsid w:val="00CF60D5"/>
    <w:rsid w:val="00D043CA"/>
    <w:rsid w:val="00D108AC"/>
    <w:rsid w:val="00D20213"/>
    <w:rsid w:val="00D24B70"/>
    <w:rsid w:val="00D274E6"/>
    <w:rsid w:val="00D37F9E"/>
    <w:rsid w:val="00D43226"/>
    <w:rsid w:val="00D501E7"/>
    <w:rsid w:val="00D6350A"/>
    <w:rsid w:val="00D63E31"/>
    <w:rsid w:val="00D67D9C"/>
    <w:rsid w:val="00D81F13"/>
    <w:rsid w:val="00D950EE"/>
    <w:rsid w:val="00D95BB6"/>
    <w:rsid w:val="00D96EFE"/>
    <w:rsid w:val="00DE026D"/>
    <w:rsid w:val="00DE60B5"/>
    <w:rsid w:val="00DF1284"/>
    <w:rsid w:val="00E0008B"/>
    <w:rsid w:val="00E05D64"/>
    <w:rsid w:val="00E10755"/>
    <w:rsid w:val="00E2045B"/>
    <w:rsid w:val="00E31DDC"/>
    <w:rsid w:val="00E32730"/>
    <w:rsid w:val="00E50959"/>
    <w:rsid w:val="00E6246B"/>
    <w:rsid w:val="00E715D7"/>
    <w:rsid w:val="00E83921"/>
    <w:rsid w:val="00E85DA4"/>
    <w:rsid w:val="00EA15CA"/>
    <w:rsid w:val="00EA4C32"/>
    <w:rsid w:val="00EB131C"/>
    <w:rsid w:val="00EB52C2"/>
    <w:rsid w:val="00EC4685"/>
    <w:rsid w:val="00EE0BC0"/>
    <w:rsid w:val="00EF1BB9"/>
    <w:rsid w:val="00EF3296"/>
    <w:rsid w:val="00F10E91"/>
    <w:rsid w:val="00F174BD"/>
    <w:rsid w:val="00F21A21"/>
    <w:rsid w:val="00F32039"/>
    <w:rsid w:val="00F358A9"/>
    <w:rsid w:val="00F41133"/>
    <w:rsid w:val="00F42360"/>
    <w:rsid w:val="00F4542D"/>
    <w:rsid w:val="00F504D9"/>
    <w:rsid w:val="00F50614"/>
    <w:rsid w:val="00F55B64"/>
    <w:rsid w:val="00F57791"/>
    <w:rsid w:val="00F66B79"/>
    <w:rsid w:val="00F75E92"/>
    <w:rsid w:val="00F81597"/>
    <w:rsid w:val="00F8702B"/>
    <w:rsid w:val="00FA3C48"/>
    <w:rsid w:val="00FA42A5"/>
    <w:rsid w:val="00FA49D6"/>
    <w:rsid w:val="00FC2805"/>
    <w:rsid w:val="00FD123D"/>
    <w:rsid w:val="00FD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7BA5B86D-84AA-45CC-A4A9-B70F39C6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535"/>
    <w:pPr>
      <w:ind w:left="720" w:righ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30"/>
    <w:pPr>
      <w:contextualSpacing/>
    </w:pPr>
  </w:style>
  <w:style w:type="paragraph" w:customStyle="1" w:styleId="content2">
    <w:name w:val="content2"/>
    <w:basedOn w:val="Normal"/>
    <w:rsid w:val="008635B9"/>
    <w:pPr>
      <w:spacing w:before="48"/>
      <w:ind w:left="2160" w:right="0"/>
    </w:pPr>
    <w:rPr>
      <w:rFonts w:ascii="Arial" w:eastAsia="Times New Roman" w:hAnsi="Arial" w:cs="Arial"/>
      <w:color w:val="000000"/>
      <w:sz w:val="14"/>
      <w:szCs w:val="14"/>
    </w:rPr>
  </w:style>
  <w:style w:type="character" w:styleId="Hyperlink">
    <w:name w:val="Hyperlink"/>
    <w:uiPriority w:val="99"/>
    <w:unhideWhenUsed/>
    <w:rsid w:val="00F504D9"/>
    <w:rPr>
      <w:color w:val="0000FF"/>
      <w:u w:val="single"/>
    </w:rPr>
  </w:style>
  <w:style w:type="paragraph" w:styleId="Header">
    <w:name w:val="header"/>
    <w:basedOn w:val="Normal"/>
    <w:link w:val="HeaderChar"/>
    <w:uiPriority w:val="99"/>
    <w:unhideWhenUsed/>
    <w:rsid w:val="00745AC9"/>
    <w:pPr>
      <w:tabs>
        <w:tab w:val="center" w:pos="4680"/>
        <w:tab w:val="right" w:pos="9360"/>
      </w:tabs>
    </w:pPr>
    <w:rPr>
      <w:lang w:val="x-none" w:eastAsia="x-none"/>
    </w:rPr>
  </w:style>
  <w:style w:type="character" w:customStyle="1" w:styleId="HeaderChar">
    <w:name w:val="Header Char"/>
    <w:link w:val="Header"/>
    <w:uiPriority w:val="99"/>
    <w:rsid w:val="00745AC9"/>
    <w:rPr>
      <w:sz w:val="22"/>
      <w:szCs w:val="22"/>
    </w:rPr>
  </w:style>
  <w:style w:type="paragraph" w:styleId="Footer">
    <w:name w:val="footer"/>
    <w:basedOn w:val="Normal"/>
    <w:link w:val="FooterChar"/>
    <w:uiPriority w:val="99"/>
    <w:unhideWhenUsed/>
    <w:rsid w:val="00745AC9"/>
    <w:pPr>
      <w:tabs>
        <w:tab w:val="center" w:pos="4680"/>
        <w:tab w:val="right" w:pos="9360"/>
      </w:tabs>
    </w:pPr>
    <w:rPr>
      <w:lang w:val="x-none" w:eastAsia="x-none"/>
    </w:rPr>
  </w:style>
  <w:style w:type="character" w:customStyle="1" w:styleId="FooterChar">
    <w:name w:val="Footer Char"/>
    <w:link w:val="Footer"/>
    <w:uiPriority w:val="99"/>
    <w:rsid w:val="00745AC9"/>
    <w:rPr>
      <w:sz w:val="22"/>
      <w:szCs w:val="22"/>
    </w:rPr>
  </w:style>
  <w:style w:type="paragraph" w:styleId="BalloonText">
    <w:name w:val="Balloon Text"/>
    <w:basedOn w:val="Normal"/>
    <w:link w:val="BalloonTextChar"/>
    <w:uiPriority w:val="99"/>
    <w:semiHidden/>
    <w:unhideWhenUsed/>
    <w:rsid w:val="00776FE0"/>
    <w:rPr>
      <w:rFonts w:ascii="Tahoma" w:hAnsi="Tahoma"/>
      <w:sz w:val="16"/>
      <w:szCs w:val="16"/>
      <w:lang w:val="x-none" w:eastAsia="x-none"/>
    </w:rPr>
  </w:style>
  <w:style w:type="character" w:customStyle="1" w:styleId="BalloonTextChar">
    <w:name w:val="Balloon Text Char"/>
    <w:link w:val="BalloonText"/>
    <w:uiPriority w:val="99"/>
    <w:semiHidden/>
    <w:rsid w:val="00776FE0"/>
    <w:rPr>
      <w:rFonts w:ascii="Tahoma" w:hAnsi="Tahoma" w:cs="Tahoma"/>
      <w:sz w:val="16"/>
      <w:szCs w:val="16"/>
    </w:rPr>
  </w:style>
  <w:style w:type="paragraph" w:styleId="NoSpacing">
    <w:name w:val="No Spacing"/>
    <w:uiPriority w:val="1"/>
    <w:qFormat/>
    <w:rsid w:val="00776FE0"/>
    <w:rPr>
      <w:sz w:val="22"/>
      <w:szCs w:val="22"/>
    </w:rPr>
  </w:style>
  <w:style w:type="paragraph" w:styleId="NormalWeb">
    <w:name w:val="Normal (Web)"/>
    <w:basedOn w:val="Normal"/>
    <w:uiPriority w:val="99"/>
    <w:semiHidden/>
    <w:unhideWhenUsed/>
    <w:rsid w:val="000F4864"/>
    <w:pPr>
      <w:spacing w:after="104" w:line="360" w:lineRule="auto"/>
      <w:ind w:left="0" w:right="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0908">
      <w:bodyDiv w:val="1"/>
      <w:marLeft w:val="0"/>
      <w:marRight w:val="0"/>
      <w:marTop w:val="0"/>
      <w:marBottom w:val="0"/>
      <w:divBdr>
        <w:top w:val="none" w:sz="0" w:space="0" w:color="auto"/>
        <w:left w:val="none" w:sz="0" w:space="0" w:color="auto"/>
        <w:bottom w:val="none" w:sz="0" w:space="0" w:color="auto"/>
        <w:right w:val="none" w:sz="0" w:space="0" w:color="auto"/>
      </w:divBdr>
      <w:divsChild>
        <w:div w:id="391344097">
          <w:marLeft w:val="56"/>
          <w:marRight w:val="56"/>
          <w:marTop w:val="0"/>
          <w:marBottom w:val="0"/>
          <w:divBdr>
            <w:top w:val="single" w:sz="4" w:space="6" w:color="CCCCCC"/>
            <w:left w:val="single" w:sz="4" w:space="6" w:color="CCCCCC"/>
            <w:bottom w:val="single" w:sz="4" w:space="6" w:color="CCCCCC"/>
            <w:right w:val="single" w:sz="4" w:space="6" w:color="CCCCCC"/>
          </w:divBdr>
          <w:divsChild>
            <w:div w:id="1288242927">
              <w:marLeft w:val="56"/>
              <w:marRight w:val="56"/>
              <w:marTop w:val="0"/>
              <w:marBottom w:val="0"/>
              <w:divBdr>
                <w:top w:val="single" w:sz="4" w:space="6" w:color="CCCCCC"/>
                <w:left w:val="single" w:sz="4" w:space="6" w:color="CCCCCC"/>
                <w:bottom w:val="single" w:sz="4" w:space="6" w:color="CCCCCC"/>
                <w:right w:val="single" w:sz="4" w:space="6" w:color="CCCCCC"/>
              </w:divBdr>
            </w:div>
          </w:divsChild>
        </w:div>
      </w:divsChild>
    </w:div>
    <w:div w:id="910891317">
      <w:bodyDiv w:val="1"/>
      <w:marLeft w:val="0"/>
      <w:marRight w:val="0"/>
      <w:marTop w:val="0"/>
      <w:marBottom w:val="0"/>
      <w:divBdr>
        <w:top w:val="none" w:sz="0" w:space="0" w:color="auto"/>
        <w:left w:val="none" w:sz="0" w:space="0" w:color="auto"/>
        <w:bottom w:val="none" w:sz="0" w:space="0" w:color="auto"/>
        <w:right w:val="none" w:sz="0" w:space="0" w:color="auto"/>
      </w:divBdr>
      <w:divsChild>
        <w:div w:id="69932041">
          <w:marLeft w:val="0"/>
          <w:marRight w:val="0"/>
          <w:marTop w:val="0"/>
          <w:marBottom w:val="0"/>
          <w:divBdr>
            <w:top w:val="none" w:sz="0" w:space="0" w:color="auto"/>
            <w:left w:val="none" w:sz="0" w:space="0" w:color="auto"/>
            <w:bottom w:val="none" w:sz="0" w:space="0" w:color="auto"/>
            <w:right w:val="none" w:sz="0" w:space="0" w:color="auto"/>
          </w:divBdr>
          <w:divsChild>
            <w:div w:id="1382482684">
              <w:marLeft w:val="417"/>
              <w:marRight w:val="417"/>
              <w:marTop w:val="0"/>
              <w:marBottom w:val="209"/>
              <w:divBdr>
                <w:top w:val="none" w:sz="0" w:space="0" w:color="auto"/>
                <w:left w:val="none" w:sz="0" w:space="0" w:color="auto"/>
                <w:bottom w:val="none" w:sz="0" w:space="0" w:color="auto"/>
                <w:right w:val="none" w:sz="0" w:space="0" w:color="auto"/>
              </w:divBdr>
              <w:divsChild>
                <w:div w:id="8802752">
                  <w:marLeft w:val="0"/>
                  <w:marRight w:val="0"/>
                  <w:marTop w:val="0"/>
                  <w:marBottom w:val="0"/>
                  <w:divBdr>
                    <w:top w:val="none" w:sz="0" w:space="0" w:color="auto"/>
                    <w:left w:val="none" w:sz="0" w:space="0" w:color="auto"/>
                    <w:bottom w:val="none" w:sz="0" w:space="0" w:color="auto"/>
                    <w:right w:val="none" w:sz="0" w:space="0" w:color="auto"/>
                  </w:divBdr>
                  <w:divsChild>
                    <w:div w:id="3535320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 w:id="15327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41D1-4E18-45C7-AA01-E8AFA16A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7867</Words>
  <Characters>44844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Feiertag Financial</dc:creator>
  <cp:keywords/>
  <cp:lastModifiedBy>Kerri Peters</cp:lastModifiedBy>
  <cp:revision>2</cp:revision>
  <cp:lastPrinted>2019-05-23T15:39:00Z</cp:lastPrinted>
  <dcterms:created xsi:type="dcterms:W3CDTF">2019-10-22T15:28:00Z</dcterms:created>
  <dcterms:modified xsi:type="dcterms:W3CDTF">2019-10-22T15:28:00Z</dcterms:modified>
</cp:coreProperties>
</file>